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1" w:rsidRDefault="003C59F1" w:rsidP="00C76F6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3C59F1" w:rsidRDefault="003C59F1" w:rsidP="00C76F6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C76F6C" w:rsidRPr="00D462D9" w:rsidRDefault="00C76F6C" w:rsidP="00C76F6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C76F6C" w:rsidRPr="00D462D9" w:rsidRDefault="00C76F6C" w:rsidP="00C76F6C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76F6C" w:rsidRPr="00D462D9" w:rsidRDefault="00C76F6C" w:rsidP="00C76F6C">
      <w:pPr>
        <w:jc w:val="center"/>
        <w:rPr>
          <w:sz w:val="28"/>
          <w:szCs w:val="28"/>
        </w:rPr>
      </w:pPr>
    </w:p>
    <w:p w:rsidR="00C76F6C" w:rsidRPr="00D462D9" w:rsidRDefault="00C76F6C" w:rsidP="00C76F6C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C76F6C" w:rsidRPr="00D462D9" w:rsidRDefault="00C76F6C" w:rsidP="00C76F6C">
      <w:pPr>
        <w:jc w:val="center"/>
        <w:rPr>
          <w:sz w:val="28"/>
          <w:szCs w:val="28"/>
        </w:rPr>
      </w:pPr>
    </w:p>
    <w:p w:rsidR="008445FC" w:rsidRPr="008445FC" w:rsidRDefault="00FF6AE1" w:rsidP="008445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8445FC" w:rsidRPr="008445F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60</w:t>
      </w:r>
    </w:p>
    <w:p w:rsidR="00C76F6C" w:rsidRDefault="00C76F6C" w:rsidP="00C76F6C">
      <w:pPr>
        <w:jc w:val="center"/>
      </w:pPr>
    </w:p>
    <w:p w:rsidR="00C76F6C" w:rsidRPr="00D462D9" w:rsidRDefault="00C76F6C" w:rsidP="00C76F6C">
      <w:pPr>
        <w:jc w:val="center"/>
      </w:pPr>
      <w:r w:rsidRPr="00D462D9">
        <w:t>с. Троицкое</w:t>
      </w:r>
    </w:p>
    <w:p w:rsidR="00C76F6C" w:rsidRPr="00D462D9" w:rsidRDefault="00C76F6C" w:rsidP="00C76F6C">
      <w:pPr>
        <w:jc w:val="center"/>
        <w:rPr>
          <w:rFonts w:ascii="Arial" w:hAnsi="Arial" w:cs="Arial"/>
          <w:b/>
          <w:sz w:val="28"/>
          <w:szCs w:val="28"/>
        </w:rPr>
      </w:pPr>
    </w:p>
    <w:p w:rsidR="00C76F6C" w:rsidRPr="00D462D9" w:rsidRDefault="00C76F6C" w:rsidP="00C76F6C">
      <w:pPr>
        <w:jc w:val="center"/>
        <w:rPr>
          <w:rFonts w:ascii="Arial" w:hAnsi="Arial" w:cs="Arial"/>
          <w:b/>
          <w:sz w:val="28"/>
          <w:szCs w:val="28"/>
        </w:rPr>
      </w:pPr>
    </w:p>
    <w:p w:rsidR="00C76F6C" w:rsidRPr="00492984" w:rsidRDefault="00C76F6C" w:rsidP="00C76F6C">
      <w:pPr>
        <w:suppressAutoHyphens/>
        <w:ind w:right="4818"/>
        <w:jc w:val="both"/>
        <w:rPr>
          <w:sz w:val="28"/>
          <w:szCs w:val="28"/>
        </w:rPr>
      </w:pPr>
      <w:r w:rsidRPr="00492984">
        <w:rPr>
          <w:sz w:val="28"/>
          <w:szCs w:val="28"/>
        </w:rPr>
        <w:t xml:space="preserve"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032F76" w:rsidRPr="00492984">
        <w:rPr>
          <w:sz w:val="28"/>
          <w:szCs w:val="28"/>
        </w:rPr>
        <w:t xml:space="preserve">Зелёнополянский </w:t>
      </w:r>
      <w:r w:rsidRPr="00492984">
        <w:rPr>
          <w:sz w:val="28"/>
          <w:szCs w:val="28"/>
        </w:rPr>
        <w:t xml:space="preserve"> сельсовет Троицкого района Алтайского края»</w:t>
      </w:r>
    </w:p>
    <w:p w:rsidR="00C76F6C" w:rsidRPr="00D462D9" w:rsidRDefault="00C76F6C" w:rsidP="00C76F6C">
      <w:pPr>
        <w:suppressAutoHyphens/>
        <w:ind w:right="5035"/>
        <w:jc w:val="both"/>
        <w:rPr>
          <w:sz w:val="28"/>
          <w:szCs w:val="28"/>
        </w:rPr>
      </w:pPr>
    </w:p>
    <w:p w:rsidR="00C76F6C" w:rsidRPr="00D462D9" w:rsidRDefault="00C76F6C" w:rsidP="00C76F6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3C59F1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C76F6C" w:rsidRPr="00D462D9" w:rsidRDefault="00C76F6C" w:rsidP="00C76F6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6C" w:rsidRPr="00D462D9" w:rsidRDefault="00C76F6C" w:rsidP="00C76F6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6C" w:rsidRPr="00D462D9" w:rsidRDefault="00C76F6C" w:rsidP="00C76F6C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032F76">
        <w:rPr>
          <w:rFonts w:ascii="Times New Roman" w:hAnsi="Times New Roman" w:cs="Times New Roman"/>
          <w:sz w:val="28"/>
          <w:szCs w:val="28"/>
        </w:rPr>
        <w:t xml:space="preserve">Зелёнополянский 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C76F6C" w:rsidRPr="00D462D9" w:rsidRDefault="00C76F6C" w:rsidP="00C76F6C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C76F6C" w:rsidRPr="00D462D9" w:rsidRDefault="00C76F6C" w:rsidP="00C76F6C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3C59F1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C76F6C" w:rsidRPr="00D462D9" w:rsidRDefault="00C76F6C" w:rsidP="00C76F6C">
      <w:pPr>
        <w:ind w:firstLine="567"/>
        <w:jc w:val="both"/>
        <w:rPr>
          <w:sz w:val="28"/>
          <w:szCs w:val="28"/>
        </w:rPr>
      </w:pPr>
    </w:p>
    <w:p w:rsidR="00C76F6C" w:rsidRPr="00D462D9" w:rsidRDefault="00C76F6C" w:rsidP="00C76F6C">
      <w:pPr>
        <w:ind w:firstLine="567"/>
        <w:jc w:val="both"/>
        <w:rPr>
          <w:sz w:val="28"/>
          <w:szCs w:val="28"/>
        </w:rPr>
      </w:pPr>
    </w:p>
    <w:p w:rsidR="003C59F1" w:rsidRDefault="00C76F6C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C76F6C" w:rsidRPr="00D462D9" w:rsidRDefault="003C59F1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Р</w:t>
      </w:r>
      <w:r w:rsidR="00C76F6C" w:rsidRPr="00D462D9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C76F6C" w:rsidRPr="00D462D9">
        <w:rPr>
          <w:sz w:val="28"/>
          <w:szCs w:val="28"/>
        </w:rPr>
        <w:t xml:space="preserve">Совета депутатов </w:t>
      </w:r>
      <w:r w:rsidR="00C76F6C" w:rsidRPr="00D462D9">
        <w:rPr>
          <w:sz w:val="28"/>
          <w:szCs w:val="28"/>
        </w:rPr>
        <w:tab/>
      </w:r>
      <w:r w:rsidR="00C76F6C" w:rsidRPr="00D462D9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="00C76F6C" w:rsidRPr="00D462D9">
        <w:rPr>
          <w:sz w:val="28"/>
          <w:szCs w:val="28"/>
        </w:rPr>
        <w:t>Н.В. Натанюк</w:t>
      </w:r>
    </w:p>
    <w:p w:rsidR="00C76F6C" w:rsidRPr="00D462D9" w:rsidRDefault="00C76F6C" w:rsidP="00C76F6C">
      <w:pPr>
        <w:suppressAutoHyphens/>
        <w:ind w:left="5940"/>
        <w:rPr>
          <w:color w:val="000000"/>
          <w:sz w:val="28"/>
          <w:szCs w:val="28"/>
        </w:rPr>
      </w:pPr>
    </w:p>
    <w:p w:rsidR="00C76F6C" w:rsidRPr="00D462D9" w:rsidRDefault="00C76F6C" w:rsidP="00C76F6C">
      <w:pPr>
        <w:suppressAutoHyphens/>
        <w:ind w:firstLine="540"/>
        <w:jc w:val="center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C76F6C" w:rsidRPr="00D462D9" w:rsidRDefault="00C76F6C" w:rsidP="00C76F6C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FF6AE1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4555C8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 w:rsidR="00FF6AE1">
        <w:rPr>
          <w:sz w:val="28"/>
          <w:szCs w:val="28"/>
        </w:rPr>
        <w:t>60</w:t>
      </w:r>
    </w:p>
    <w:p w:rsidR="00C76F6C" w:rsidRPr="00D462D9" w:rsidRDefault="00C76F6C" w:rsidP="00C76F6C">
      <w:pPr>
        <w:suppressAutoHyphens/>
        <w:ind w:left="5041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left="5041"/>
        <w:rPr>
          <w:sz w:val="28"/>
          <w:szCs w:val="28"/>
        </w:rPr>
      </w:pPr>
    </w:p>
    <w:p w:rsidR="00C76F6C" w:rsidRPr="00D462D9" w:rsidRDefault="00C76F6C" w:rsidP="00C76F6C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C76F6C" w:rsidRPr="00D462D9" w:rsidRDefault="00C76F6C" w:rsidP="00C76F6C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C76F6C" w:rsidRPr="00D462D9" w:rsidRDefault="00C76F6C" w:rsidP="00C76F6C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76F6C" w:rsidRPr="00D462D9" w:rsidRDefault="00C76F6C" w:rsidP="00C76F6C">
      <w:pPr>
        <w:suppressAutoHyphens/>
        <w:jc w:val="center"/>
        <w:rPr>
          <w:sz w:val="28"/>
          <w:szCs w:val="28"/>
        </w:rPr>
      </w:pPr>
    </w:p>
    <w:p w:rsidR="00C76F6C" w:rsidRPr="00D462D9" w:rsidRDefault="00C76F6C" w:rsidP="00C76F6C">
      <w:pPr>
        <w:suppressAutoHyphens/>
        <w:jc w:val="center"/>
        <w:rPr>
          <w:sz w:val="28"/>
          <w:szCs w:val="28"/>
        </w:rPr>
      </w:pPr>
    </w:p>
    <w:p w:rsidR="00C76F6C" w:rsidRPr="00462B03" w:rsidRDefault="00C76F6C" w:rsidP="00C76F6C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032F76">
        <w:rPr>
          <w:sz w:val="28"/>
          <w:szCs w:val="28"/>
        </w:rPr>
        <w:t xml:space="preserve">Зелёнополянский 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C76F6C" w:rsidRPr="00D462D9" w:rsidRDefault="00C76F6C" w:rsidP="00C76F6C">
      <w:pPr>
        <w:suppressAutoHyphens/>
        <w:jc w:val="both"/>
        <w:rPr>
          <w:sz w:val="28"/>
          <w:szCs w:val="28"/>
        </w:rPr>
      </w:pPr>
    </w:p>
    <w:p w:rsidR="00C76F6C" w:rsidRPr="00D462D9" w:rsidRDefault="00C76F6C" w:rsidP="00C76F6C">
      <w:pPr>
        <w:suppressAutoHyphens/>
        <w:jc w:val="both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032F76">
        <w:rPr>
          <w:sz w:val="28"/>
          <w:szCs w:val="28"/>
        </w:rPr>
        <w:t xml:space="preserve">Зелёнополянский 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 w:rsidR="00040E71">
        <w:rPr>
          <w:sz w:val="28"/>
          <w:szCs w:val="28"/>
        </w:rPr>
        <w:t>94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C76F6C" w:rsidRPr="00D462D9" w:rsidRDefault="00C76F6C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C76F6C" w:rsidRPr="00D462D9" w:rsidRDefault="00C76F6C" w:rsidP="00C76F6C">
      <w:pPr>
        <w:suppressAutoHyphens/>
        <w:ind w:firstLine="708"/>
        <w:jc w:val="both"/>
        <w:rPr>
          <w:sz w:val="28"/>
          <w:szCs w:val="28"/>
        </w:rPr>
      </w:pPr>
    </w:p>
    <w:p w:rsidR="00C76F6C" w:rsidRPr="00D462D9" w:rsidRDefault="00C76F6C" w:rsidP="00C76F6C">
      <w:pPr>
        <w:suppressAutoHyphens/>
        <w:ind w:firstLine="708"/>
        <w:jc w:val="both"/>
        <w:rPr>
          <w:sz w:val="28"/>
          <w:szCs w:val="28"/>
        </w:rPr>
      </w:pPr>
    </w:p>
    <w:p w:rsidR="00C76F6C" w:rsidRPr="00D462D9" w:rsidRDefault="00C76F6C" w:rsidP="00C76F6C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C76F6C" w:rsidRPr="00D462D9" w:rsidRDefault="00C76F6C" w:rsidP="00C76F6C">
      <w:pPr>
        <w:jc w:val="both"/>
        <w:rPr>
          <w:sz w:val="28"/>
          <w:szCs w:val="28"/>
        </w:rPr>
      </w:pPr>
    </w:p>
    <w:p w:rsidR="00FC0B24" w:rsidRDefault="00FC0B24" w:rsidP="00C76F6C">
      <w:pPr>
        <w:jc w:val="both"/>
        <w:rPr>
          <w:sz w:val="28"/>
          <w:szCs w:val="28"/>
        </w:rPr>
      </w:pPr>
    </w:p>
    <w:p w:rsidR="00C76F6C" w:rsidRPr="00D462D9" w:rsidRDefault="00FF6AE1" w:rsidP="00C76F6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76F6C" w:rsidRPr="00D462D9">
        <w:rPr>
          <w:sz w:val="28"/>
          <w:szCs w:val="28"/>
        </w:rPr>
        <w:t xml:space="preserve"> </w:t>
      </w:r>
      <w:r w:rsidR="00FC0B24">
        <w:rPr>
          <w:sz w:val="28"/>
          <w:szCs w:val="28"/>
        </w:rPr>
        <w:t>августа</w:t>
      </w:r>
      <w:r w:rsidR="00C76F6C" w:rsidRPr="00D462D9">
        <w:rPr>
          <w:sz w:val="28"/>
          <w:szCs w:val="28"/>
        </w:rPr>
        <w:t xml:space="preserve"> 2022 год</w:t>
      </w:r>
      <w:r w:rsidR="00FC0B24">
        <w:rPr>
          <w:sz w:val="28"/>
          <w:szCs w:val="28"/>
        </w:rPr>
        <w:t>а</w:t>
      </w:r>
    </w:p>
    <w:p w:rsidR="00FC0B24" w:rsidRDefault="00FC0B24" w:rsidP="00C76F6C">
      <w:pPr>
        <w:jc w:val="both"/>
        <w:rPr>
          <w:sz w:val="28"/>
          <w:szCs w:val="28"/>
        </w:rPr>
      </w:pPr>
    </w:p>
    <w:p w:rsidR="00C76F6C" w:rsidRPr="00D462D9" w:rsidRDefault="00C76F6C" w:rsidP="00C76F6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FF6AE1">
        <w:rPr>
          <w:sz w:val="28"/>
          <w:szCs w:val="28"/>
        </w:rPr>
        <w:t>31</w:t>
      </w: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C76F6C" w:rsidRDefault="00C76F6C" w:rsidP="00C76F6C">
      <w:pPr>
        <w:suppressAutoHyphens/>
        <w:ind w:left="5103"/>
        <w:rPr>
          <w:sz w:val="28"/>
          <w:szCs w:val="28"/>
        </w:rPr>
      </w:pPr>
    </w:p>
    <w:p w:rsidR="003F7C0F" w:rsidRDefault="003F7C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6C" w:rsidRDefault="00C76F6C" w:rsidP="00C76F6C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6F6C" w:rsidRPr="00D462D9" w:rsidRDefault="00C76F6C" w:rsidP="00C76F6C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FF6AE1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8A71A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</w:t>
      </w:r>
      <w:r w:rsidR="008A71AA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 w:rsidR="00FF6AE1">
        <w:rPr>
          <w:sz w:val="28"/>
          <w:szCs w:val="28"/>
        </w:rPr>
        <w:t>31</w:t>
      </w:r>
      <w:bookmarkStart w:id="0" w:name="_GoBack"/>
      <w:bookmarkEnd w:id="0"/>
    </w:p>
    <w:p w:rsidR="00C76F6C" w:rsidRDefault="00C76F6C" w:rsidP="00C76F6C">
      <w:pPr>
        <w:ind w:left="5103"/>
        <w:rPr>
          <w:sz w:val="28"/>
          <w:szCs w:val="28"/>
        </w:rPr>
      </w:pPr>
    </w:p>
    <w:p w:rsidR="00C76F6C" w:rsidRDefault="00C76F6C" w:rsidP="00C76F6C">
      <w:pPr>
        <w:ind w:left="5103"/>
        <w:rPr>
          <w:sz w:val="28"/>
          <w:szCs w:val="28"/>
        </w:rPr>
      </w:pPr>
    </w:p>
    <w:p w:rsidR="00C76F6C" w:rsidRPr="00E753BC" w:rsidRDefault="00C76F6C" w:rsidP="00C76F6C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C76F6C" w:rsidRPr="00E753BC" w:rsidRDefault="00C76F6C" w:rsidP="00C76F6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C76F6C" w:rsidRPr="00E753BC" w:rsidRDefault="00C76F6C" w:rsidP="00C76F6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C76F6C" w:rsidRDefault="00C76F6C" w:rsidP="00C76F6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 w:rsidR="00040E71">
        <w:rPr>
          <w:sz w:val="28"/>
          <w:szCs w:val="28"/>
        </w:rPr>
        <w:t>94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032F76">
        <w:rPr>
          <w:b/>
          <w:bCs/>
          <w:sz w:val="28"/>
          <w:szCs w:val="28"/>
        </w:rPr>
        <w:t xml:space="preserve">Зелёнополянский </w:t>
      </w:r>
      <w:r w:rsidR="00040E71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040E71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032F76">
        <w:t xml:space="preserve">Зелёнополянский </w:t>
      </w:r>
      <w:r w:rsidR="00040E71">
        <w:t xml:space="preserve"> </w:t>
      </w:r>
      <w:r w:rsidR="00735B63" w:rsidRPr="00176293">
        <w:t>сельсовет</w:t>
      </w:r>
      <w:r w:rsidR="00040E71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40E71">
        <w:t xml:space="preserve"> </w:t>
      </w:r>
      <w:r w:rsidRPr="00176293">
        <w:t>(далее –</w:t>
      </w:r>
      <w:r w:rsidR="0097312F">
        <w:t xml:space="preserve"> </w:t>
      </w:r>
      <w:r w:rsidR="009211EB" w:rsidRPr="00176293">
        <w:t xml:space="preserve">НГП </w:t>
      </w:r>
      <w:r w:rsidR="00FE62D6">
        <w:t>МОЗС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040E71">
        <w:t xml:space="preserve"> </w:t>
      </w:r>
      <w:r w:rsidR="009211EB" w:rsidRPr="00176293">
        <w:t>муниципального образования</w:t>
      </w:r>
      <w:proofErr w:type="gramEnd"/>
      <w:r w:rsidR="009211EB" w:rsidRPr="00176293">
        <w:t xml:space="preserve"> </w:t>
      </w:r>
      <w:r w:rsidR="00032F76">
        <w:t xml:space="preserve">Зелёнополянский </w:t>
      </w:r>
      <w:r w:rsidR="00040E71">
        <w:t xml:space="preserve"> </w:t>
      </w:r>
      <w:r w:rsidR="00735B63" w:rsidRPr="00176293">
        <w:t>сельсовет</w:t>
      </w:r>
      <w:r w:rsidR="00040E71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040E71">
        <w:t xml:space="preserve"> </w:t>
      </w:r>
      <w:r w:rsidR="00FE62D6">
        <w:t>МОЗС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4E2EB1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FE62D6">
        <w:t>МОЗС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97312F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FE62D6">
        <w:t>МОЗС</w:t>
      </w:r>
      <w:r w:rsidR="0097312F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FE62D6">
        <w:t>МОЗС</w:t>
      </w:r>
      <w:r w:rsidR="0097312F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FE62D6">
        <w:t>МОЗС</w:t>
      </w:r>
      <w:r w:rsidR="0097312F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97312F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97312F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97312F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bookmarkEnd w:id="3"/>
    <w:p w:rsidR="00F345B3" w:rsidRPr="00176293" w:rsidRDefault="00F345B3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97312F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97312F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97312F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97312F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97312F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97312F">
      <w:pPr>
        <w:pStyle w:val="08"/>
        <w:rPr>
          <w:sz w:val="22"/>
          <w:szCs w:val="22"/>
        </w:rPr>
      </w:pPr>
    </w:p>
    <w:p w:rsidR="0070085B" w:rsidRPr="00213C83" w:rsidRDefault="002F3D57" w:rsidP="0097312F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97312F">
      <w:pPr>
        <w:ind w:firstLine="567"/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97312F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97312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97312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24914" w:rsidRPr="00176293" w:rsidRDefault="00D24914" w:rsidP="0097312F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97312F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97312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97312F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97312F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97312F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97312F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2D604F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вод</w:t>
        </w:r>
        <w:r w:rsidR="00EA7ED3" w:rsidRPr="00B956E1">
          <w:t>ы</w:t>
        </w:r>
        <w:r w:rsidR="00B956E1" w:rsidRPr="00B956E1">
          <w:t>, отведения сточных вод</w:t>
        </w:r>
        <w:r w:rsidR="00EA7ED3" w:rsidRPr="00B956E1">
          <w:t xml:space="preserve"> в целя</w:t>
        </w:r>
        <w:r w:rsidR="00EA7ED3" w:rsidRPr="00176293">
          <w:t>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2D604F" w:rsidRPr="00176293">
        <w:fldChar w:fldCharType="end"/>
      </w:r>
      <w:r w:rsidR="00857796" w:rsidRPr="00176293">
        <w:t>;</w:t>
      </w:r>
    </w:p>
    <w:p w:rsidR="00EA7ED3" w:rsidRPr="00176293" w:rsidRDefault="0058111E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97312F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97312F">
      <w:pPr>
        <w:autoSpaceDE w:val="0"/>
        <w:autoSpaceDN w:val="0"/>
        <w:adjustRightInd w:val="0"/>
        <w:ind w:firstLine="567"/>
        <w:jc w:val="both"/>
      </w:pPr>
    </w:p>
    <w:p w:rsidR="003F7C0F" w:rsidRDefault="003F7C0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3F7C0F" w:rsidRDefault="003F7C0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3F7C0F" w:rsidRDefault="003F7C0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B956E1" w:rsidRDefault="008E314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956E1">
        <w:rPr>
          <w:b/>
        </w:rPr>
        <w:lastRenderedPageBreak/>
        <w:t>1</w:t>
      </w:r>
      <w:r w:rsidR="00653824" w:rsidRPr="00B956E1">
        <w:rPr>
          <w:b/>
        </w:rPr>
        <w:t xml:space="preserve">.2. </w:t>
      </w:r>
      <w:bookmarkStart w:id="14" w:name="_Hlk77767643"/>
      <w:r w:rsidR="00EB2245" w:rsidRPr="00B956E1">
        <w:rPr>
          <w:b/>
        </w:rPr>
        <w:t xml:space="preserve">Автомобильные дороги местного значения в границах </w:t>
      </w:r>
      <w:r w:rsidR="00AC4FC2" w:rsidRPr="00B956E1">
        <w:rPr>
          <w:b/>
        </w:rPr>
        <w:t>населенн</w:t>
      </w:r>
      <w:r w:rsidR="0039297E" w:rsidRPr="00B956E1">
        <w:rPr>
          <w:b/>
        </w:rPr>
        <w:t>ого</w:t>
      </w:r>
      <w:r w:rsidR="00AC4FC2" w:rsidRPr="00B956E1">
        <w:rPr>
          <w:b/>
        </w:rPr>
        <w:t xml:space="preserve"> пункт</w:t>
      </w:r>
      <w:r w:rsidR="0039297E" w:rsidRPr="00B956E1">
        <w:rPr>
          <w:b/>
        </w:rPr>
        <w:t>а</w:t>
      </w:r>
      <w:r w:rsidR="0097312F">
        <w:rPr>
          <w:b/>
        </w:rPr>
        <w:t xml:space="preserve"> </w:t>
      </w:r>
      <w:r w:rsidR="00185E89" w:rsidRPr="00B956E1">
        <w:rPr>
          <w:b/>
        </w:rPr>
        <w:t>сель</w:t>
      </w:r>
      <w:r w:rsidR="00C158D8" w:rsidRPr="00B956E1">
        <w:rPr>
          <w:b/>
        </w:rPr>
        <w:t xml:space="preserve">ского </w:t>
      </w:r>
      <w:r w:rsidR="00AC4FC2" w:rsidRPr="00B956E1">
        <w:rPr>
          <w:b/>
        </w:rPr>
        <w:t>поселения</w:t>
      </w:r>
      <w:bookmarkEnd w:id="14"/>
    </w:p>
    <w:p w:rsidR="007044A6" w:rsidRPr="00EA4931" w:rsidRDefault="009B6980" w:rsidP="007044A6">
      <w:pPr>
        <w:ind w:firstLine="567"/>
        <w:jc w:val="both"/>
        <w:rPr>
          <w:bCs/>
        </w:rPr>
      </w:pPr>
      <w:bookmarkStart w:id="15" w:name="Par248"/>
      <w:bookmarkEnd w:id="15"/>
      <w:r w:rsidRPr="00B956E1">
        <w:rPr>
          <w:bCs/>
        </w:rPr>
        <w:t>1.</w:t>
      </w:r>
      <w:r w:rsidR="0020361A" w:rsidRPr="00B956E1">
        <w:rPr>
          <w:bCs/>
        </w:rPr>
        <w:t>2</w:t>
      </w:r>
      <w:r w:rsidRPr="00B956E1">
        <w:rPr>
          <w:bCs/>
        </w:rPr>
        <w:t>.</w:t>
      </w:r>
      <w:r w:rsidR="00601370" w:rsidRPr="00B956E1">
        <w:rPr>
          <w:bCs/>
        </w:rPr>
        <w:t>1</w:t>
      </w:r>
      <w:r w:rsidRPr="00B956E1">
        <w:rPr>
          <w:bCs/>
        </w:rPr>
        <w:t xml:space="preserve">. </w:t>
      </w:r>
      <w:r w:rsidR="008A38E0" w:rsidRPr="00B956E1">
        <w:rPr>
          <w:bCs/>
        </w:rPr>
        <w:t xml:space="preserve">Минимально допустимый уровень </w:t>
      </w:r>
      <w:r w:rsidR="0035062A" w:rsidRPr="00B956E1">
        <w:rPr>
          <w:bCs/>
        </w:rPr>
        <w:t xml:space="preserve">протяженности </w:t>
      </w:r>
      <w:r w:rsidR="006D5BF5" w:rsidRPr="00B956E1">
        <w:rPr>
          <w:bCs/>
        </w:rPr>
        <w:t xml:space="preserve">улично-дорожной сети </w:t>
      </w:r>
      <w:r w:rsidR="009E0FFD">
        <w:t>13 км.</w:t>
      </w:r>
      <w:r w:rsidR="007044A6">
        <w:t xml:space="preserve"> </w:t>
      </w:r>
      <w:r w:rsidR="007044A6" w:rsidRPr="007044A6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7044A6" w:rsidRPr="007044A6">
        <w:rPr>
          <w:iCs/>
        </w:rPr>
        <w:t xml:space="preserve">0,075 </w:t>
      </w:r>
      <w:r w:rsidR="007044A6" w:rsidRPr="007044A6">
        <w:rPr>
          <w:bCs/>
        </w:rPr>
        <w:t>км/км</w:t>
      </w:r>
      <w:proofErr w:type="gramStart"/>
      <w:r w:rsidR="007044A6" w:rsidRPr="007044A6">
        <w:rPr>
          <w:bCs/>
          <w:vertAlign w:val="superscript"/>
        </w:rPr>
        <w:t>2</w:t>
      </w:r>
      <w:proofErr w:type="gramEnd"/>
      <w:r w:rsidR="007044A6" w:rsidRPr="007044A6">
        <w:rPr>
          <w:bCs/>
        </w:rPr>
        <w:t>.</w:t>
      </w:r>
      <w:r w:rsidR="007044A6">
        <w:rPr>
          <w:bCs/>
        </w:rPr>
        <w:t xml:space="preserve"> </w:t>
      </w:r>
    </w:p>
    <w:p w:rsidR="001B63C0" w:rsidRPr="00B956E1" w:rsidRDefault="001B63C0" w:rsidP="0097312F">
      <w:pPr>
        <w:ind w:firstLine="567"/>
        <w:jc w:val="both"/>
        <w:rPr>
          <w:bCs/>
        </w:rPr>
      </w:pPr>
    </w:p>
    <w:p w:rsidR="00FB13AA" w:rsidRPr="00B956E1" w:rsidRDefault="0017618A" w:rsidP="0097312F">
      <w:pPr>
        <w:ind w:firstLine="567"/>
        <w:jc w:val="both"/>
      </w:pPr>
      <w:r w:rsidRPr="00B956E1">
        <w:t>1.2.</w:t>
      </w:r>
      <w:r w:rsidR="001F2CAA" w:rsidRPr="00B956E1">
        <w:t>2</w:t>
      </w:r>
      <w:r w:rsidRPr="00B956E1">
        <w:t xml:space="preserve">. </w:t>
      </w:r>
      <w:r w:rsidR="00FB13AA" w:rsidRPr="00B956E1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B956E1">
        <w:t>1.2</w:t>
      </w:r>
      <w:r w:rsidR="00A3741F" w:rsidRPr="00B956E1">
        <w:t>.</w:t>
      </w:r>
      <w:r w:rsidR="001F2CAA" w:rsidRPr="00B956E1">
        <w:t>1</w:t>
      </w:r>
      <w:r w:rsidR="00212DE0" w:rsidRPr="00B956E1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Ширина велосипедной полосы </w:t>
            </w:r>
            <w:r w:rsidRPr="00176293">
              <w:rPr>
                <w:bCs/>
                <w:sz w:val="22"/>
                <w:szCs w:val="22"/>
              </w:rPr>
              <w:lastRenderedPageBreak/>
              <w:t>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</w:t>
            </w:r>
            <w:r w:rsidRPr="00176293">
              <w:rPr>
                <w:bCs/>
                <w:sz w:val="22"/>
                <w:szCs w:val="22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97312F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97312F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97312F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97312F">
      <w:pPr>
        <w:ind w:firstLine="567"/>
        <w:jc w:val="both"/>
        <w:rPr>
          <w:bCs/>
        </w:rPr>
      </w:pPr>
    </w:p>
    <w:p w:rsidR="00024F55" w:rsidRPr="00176293" w:rsidRDefault="0012185B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97312F">
      <w:pPr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3F7C0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3F7C0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3F7C0F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3F7C0F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3F7C0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</w:t>
            </w:r>
            <w:r w:rsidRPr="00176293">
              <w:rPr>
                <w:sz w:val="22"/>
                <w:szCs w:val="22"/>
              </w:rPr>
              <w:lastRenderedPageBreak/>
              <w:t>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3F7C0F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3F7C0F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97312F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7741D4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97312F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FE62D6">
        <w:t>МОЗС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97312F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97312F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FE62D6">
        <w:rPr>
          <w:color w:val="auto"/>
        </w:rPr>
        <w:t>МОЗС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97312F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97312F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28F8" w:rsidRDefault="002028F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2028F8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2028F8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2028F8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2028F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97312F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97312F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97312F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97312F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2E5CAF" w:rsidRDefault="004B3F04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E5CAF">
        <w:rPr>
          <w:b/>
        </w:rPr>
        <w:t>1.5. Объекты жилищного строительства</w:t>
      </w:r>
    </w:p>
    <w:p w:rsidR="00C675AE" w:rsidRPr="002E5CAF" w:rsidRDefault="00BB56FD" w:rsidP="002E5CAF">
      <w:pPr>
        <w:widowControl w:val="0"/>
        <w:autoSpaceDE w:val="0"/>
        <w:autoSpaceDN w:val="0"/>
        <w:adjustRightInd w:val="0"/>
        <w:ind w:firstLine="540"/>
        <w:jc w:val="both"/>
      </w:pPr>
      <w:r w:rsidRPr="002E5CAF">
        <w:t>1.</w:t>
      </w:r>
      <w:r w:rsidR="00EF340C" w:rsidRPr="002E5CAF">
        <w:t>5</w:t>
      </w:r>
      <w:r w:rsidRPr="002E5CAF">
        <w:t>.</w:t>
      </w:r>
      <w:r w:rsidR="00EF340C" w:rsidRPr="002E5CAF">
        <w:t>1</w:t>
      </w:r>
      <w:r w:rsidRPr="002E5CAF">
        <w:t xml:space="preserve">. </w:t>
      </w:r>
      <w:r w:rsidR="00C675AE" w:rsidRPr="002E5CAF">
        <w:t>Норма предоставления площади жилого помещения по договору социального найма в размере не менее 1</w:t>
      </w:r>
      <w:r w:rsidR="00A546F1" w:rsidRPr="002E5CAF">
        <w:t>1</w:t>
      </w:r>
      <w:r w:rsidR="00C675AE" w:rsidRPr="002E5CAF">
        <w:t xml:space="preserve"> м</w:t>
      </w:r>
      <w:r w:rsidR="00C675AE" w:rsidRPr="002E5CAF">
        <w:rPr>
          <w:vertAlign w:val="superscript"/>
        </w:rPr>
        <w:t>2</w:t>
      </w:r>
      <w:r w:rsidR="00C675AE" w:rsidRPr="002E5CAF">
        <w:t xml:space="preserve"> общей площади жилого помещения на одного члена семьи. Указанная норма утверждена </w:t>
      </w:r>
      <w:r w:rsidR="00A342FC" w:rsidRPr="002E5CAF">
        <w:t>постановлением</w:t>
      </w:r>
      <w:r w:rsidR="00B956E1" w:rsidRPr="002E5CAF">
        <w:t xml:space="preserve"> </w:t>
      </w:r>
      <w:r w:rsidR="00A47CBF" w:rsidRPr="002E5CAF">
        <w:t>Администрации</w:t>
      </w:r>
      <w:r w:rsidR="00B956E1" w:rsidRPr="002E5CAF">
        <w:t xml:space="preserve"> Зелёнополянского сельсовета </w:t>
      </w:r>
      <w:r w:rsidR="002649A1" w:rsidRPr="002E5CAF">
        <w:t>Троицк</w:t>
      </w:r>
      <w:r w:rsidR="00C675AE" w:rsidRPr="002E5CAF">
        <w:t xml:space="preserve">ого района Алтайского края от </w:t>
      </w:r>
      <w:r w:rsidR="003B696C" w:rsidRPr="002E5CAF">
        <w:t>0</w:t>
      </w:r>
      <w:r w:rsidR="002E5CAF" w:rsidRPr="002E5CAF">
        <w:t>4</w:t>
      </w:r>
      <w:r w:rsidR="00A47CBF" w:rsidRPr="002E5CAF">
        <w:rPr>
          <w:shd w:val="clear" w:color="auto" w:fill="FFFFFF"/>
        </w:rPr>
        <w:t>.0</w:t>
      </w:r>
      <w:r w:rsidR="002E5CAF" w:rsidRPr="002E5CAF">
        <w:rPr>
          <w:shd w:val="clear" w:color="auto" w:fill="FFFFFF"/>
        </w:rPr>
        <w:t>6</w:t>
      </w:r>
      <w:r w:rsidR="00A47CBF" w:rsidRPr="002E5CAF">
        <w:rPr>
          <w:shd w:val="clear" w:color="auto" w:fill="FFFFFF"/>
        </w:rPr>
        <w:t>.201</w:t>
      </w:r>
      <w:r w:rsidR="002E5CAF" w:rsidRPr="002E5CAF">
        <w:rPr>
          <w:shd w:val="clear" w:color="auto" w:fill="FFFFFF"/>
        </w:rPr>
        <w:t>5</w:t>
      </w:r>
      <w:r w:rsidR="00C675AE" w:rsidRPr="002E5CAF">
        <w:t xml:space="preserve"> №</w:t>
      </w:r>
      <w:r w:rsidR="00C675AE" w:rsidRPr="002E5CAF">
        <w:rPr>
          <w:shd w:val="clear" w:color="auto" w:fill="FFFFFF"/>
        </w:rPr>
        <w:t> </w:t>
      </w:r>
      <w:r w:rsidR="002E5CAF" w:rsidRPr="002E5CAF">
        <w:rPr>
          <w:shd w:val="clear" w:color="auto" w:fill="FFFFFF"/>
        </w:rPr>
        <w:t>22</w:t>
      </w:r>
      <w:r w:rsidR="00C675AE" w:rsidRPr="002E5CAF">
        <w:t xml:space="preserve"> «</w:t>
      </w:r>
      <w:r w:rsidR="002E5CAF" w:rsidRPr="002E5CAF">
        <w:rPr>
          <w:shd w:val="clear" w:color="auto" w:fill="FFFFFF"/>
        </w:rPr>
        <w:t>Об утверждении размера нормы предоставления площади жилого помещения по договору социального найма</w:t>
      </w:r>
      <w:r w:rsidR="00C675AE" w:rsidRPr="002E5CAF">
        <w:t>» и в настоящих нормативах приведена как справочная.</w:t>
      </w:r>
    </w:p>
    <w:p w:rsidR="00E21399" w:rsidRPr="00176293" w:rsidRDefault="00E21399" w:rsidP="0097312F">
      <w:pPr>
        <w:ind w:firstLine="567"/>
        <w:jc w:val="both"/>
        <w:rPr>
          <w:bCs/>
        </w:rPr>
      </w:pPr>
      <w:r w:rsidRPr="00B956E1">
        <w:rPr>
          <w:bCs/>
        </w:rPr>
        <w:t>1.5.</w:t>
      </w:r>
      <w:r w:rsidR="00CA0829" w:rsidRPr="00B956E1">
        <w:rPr>
          <w:bCs/>
        </w:rPr>
        <w:t>2</w:t>
      </w:r>
      <w:r w:rsidRPr="00B956E1">
        <w:rPr>
          <w:bCs/>
        </w:rPr>
        <w:t xml:space="preserve">. </w:t>
      </w:r>
      <w:r w:rsidR="00FA454E" w:rsidRPr="00B956E1">
        <w:rPr>
          <w:sz w:val="22"/>
          <w:szCs w:val="22"/>
        </w:rPr>
        <w:t>Максимально допустимые</w:t>
      </w:r>
      <w:r w:rsidR="00B956E1" w:rsidRPr="00B956E1">
        <w:rPr>
          <w:sz w:val="22"/>
          <w:szCs w:val="22"/>
        </w:rPr>
        <w:t xml:space="preserve"> </w:t>
      </w:r>
      <w:r w:rsidRPr="00B956E1">
        <w:rPr>
          <w:bCs/>
        </w:rPr>
        <w:t>расчетны</w:t>
      </w:r>
      <w:r w:rsidR="00FA454E" w:rsidRPr="00B956E1">
        <w:rPr>
          <w:bCs/>
        </w:rPr>
        <w:t>е</w:t>
      </w:r>
      <w:r w:rsidRPr="00B956E1">
        <w:rPr>
          <w:bCs/>
        </w:rPr>
        <w:t xml:space="preserve"> показател</w:t>
      </w:r>
      <w:r w:rsidR="00FA454E" w:rsidRPr="00B956E1">
        <w:rPr>
          <w:bCs/>
        </w:rPr>
        <w:t>и</w:t>
      </w:r>
      <w:r w:rsidRPr="00B956E1">
        <w:rPr>
          <w:bCs/>
        </w:rPr>
        <w:t xml:space="preserve"> застройки жилых </w:t>
      </w:r>
      <w:r w:rsidR="0075527C" w:rsidRPr="00B956E1">
        <w:rPr>
          <w:bCs/>
        </w:rPr>
        <w:t xml:space="preserve">территориальных </w:t>
      </w:r>
      <w:r w:rsidRPr="00B956E1">
        <w:rPr>
          <w:bCs/>
        </w:rPr>
        <w:t>зон рекомендуется принимат</w:t>
      </w:r>
      <w:r w:rsidRPr="00176293">
        <w:rPr>
          <w:bCs/>
        </w:rPr>
        <w:t>ь не более приведенных в таблице 1.5.2.</w:t>
      </w:r>
    </w:p>
    <w:p w:rsidR="00374A4B" w:rsidRDefault="00374A4B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B956E1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97312F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97312F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97312F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97312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97312F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97312F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97312F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97312F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97312F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374A4B" w:rsidRDefault="00374A4B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97312F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374A4B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374A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374A4B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97312F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97312F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97312F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97312F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</w:t>
      </w:r>
      <w:r w:rsidRPr="00176293">
        <w:lastRenderedPageBreak/>
        <w:t xml:space="preserve">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97312F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97312F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5B75D7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5B75D7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5B75D7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5B75D7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5B75D7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5B75D7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5B75D7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5B75D7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5B75D7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5B75D7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97312F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97312F">
      <w:pPr>
        <w:pStyle w:val="01"/>
      </w:pPr>
    </w:p>
    <w:p w:rsidR="00D6684F" w:rsidRPr="00176293" w:rsidRDefault="00D6684F" w:rsidP="0097312F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97312F">
      <w:pPr>
        <w:pStyle w:val="01"/>
        <w:ind w:firstLine="567"/>
      </w:pPr>
    </w:p>
    <w:p w:rsidR="004A2603" w:rsidRPr="00176293" w:rsidRDefault="004A2603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97312F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36"/>
        <w:gridCol w:w="1417"/>
        <w:gridCol w:w="1701"/>
        <w:gridCol w:w="1417"/>
        <w:gridCol w:w="993"/>
      </w:tblGrid>
      <w:tr w:rsidR="0032413A" w:rsidRPr="00176293" w:rsidTr="007741D4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7741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7741D4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7741D4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7741D4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97312F">
      <w:pPr>
        <w:autoSpaceDE w:val="0"/>
        <w:autoSpaceDN w:val="0"/>
        <w:adjustRightInd w:val="0"/>
        <w:ind w:firstLine="567"/>
        <w:jc w:val="both"/>
      </w:pPr>
    </w:p>
    <w:p w:rsidR="005B75D7" w:rsidRDefault="005B75D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5B75D7" w:rsidRDefault="005B75D7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176293" w:rsidRDefault="001E0C6D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97312F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97312F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F43EC7">
        <w:t>поселения</w:t>
      </w:r>
      <w:r w:rsidR="000A6292" w:rsidRPr="00176293">
        <w:t xml:space="preserve"> – </w:t>
      </w:r>
      <w:r w:rsidR="00F43EC7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97312F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F43EC7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97312F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5B75D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5B75D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5B75D7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5107D8">
      <w:pPr>
        <w:ind w:right="24" w:firstLine="600"/>
        <w:jc w:val="both"/>
      </w:pPr>
    </w:p>
    <w:p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97312F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97312F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Default="009668CB" w:rsidP="0097312F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97312F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FE62D6">
        <w:t>МОЗС</w:t>
      </w:r>
      <w:r w:rsidR="00C55602" w:rsidRPr="00176293">
        <w:t xml:space="preserve">, утвержденными решением </w:t>
      </w:r>
      <w:r w:rsidR="00FE62D6">
        <w:t>Зелёнополянского</w:t>
      </w:r>
      <w:r w:rsidR="0097312F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</w:t>
      </w:r>
      <w:r w:rsidR="00F4562B" w:rsidRPr="00032F76">
        <w:t>от 28.06.2019 № 14</w:t>
      </w:r>
      <w:r w:rsidR="00FE2249" w:rsidRPr="00176293">
        <w:rPr>
          <w:rFonts w:eastAsiaTheme="majorEastAsia"/>
          <w:iCs/>
        </w:rPr>
        <w:t>.</w:t>
      </w:r>
    </w:p>
    <w:p w:rsidR="009D756C" w:rsidRPr="00176293" w:rsidRDefault="009D756C" w:rsidP="0097312F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</w:p>
    <w:p w:rsidR="00905C68" w:rsidRPr="00176293" w:rsidRDefault="00905C6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E24A35">
      <w:pPr>
        <w:ind w:firstLine="540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B956E1">
        <w:rPr>
          <w:rFonts w:eastAsia="Calibri"/>
        </w:rPr>
        <w:t xml:space="preserve"> </w:t>
      </w:r>
      <w:r w:rsidR="00D061E3" w:rsidRPr="00176293">
        <w:t>на территории</w:t>
      </w:r>
      <w:r w:rsidR="00B956E1">
        <w:t xml:space="preserve"> </w:t>
      </w:r>
      <w:r w:rsidR="00FE62D6">
        <w:t>МОЗС</w:t>
      </w:r>
      <w:r w:rsidR="00B956E1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>Минимально допустимое количество площадок для установки контейнеров в МО</w:t>
      </w:r>
      <w:r w:rsidR="00B956E1">
        <w:t>ЗС</w:t>
      </w:r>
      <w:r w:rsidR="000201EA" w:rsidRPr="00176293">
        <w:t xml:space="preserve"> </w:t>
      </w:r>
      <w:r w:rsidR="00CD06C3" w:rsidRPr="00176293">
        <w:t>–</w:t>
      </w:r>
      <w:r w:rsidR="00B956E1">
        <w:t xml:space="preserve"> 9</w:t>
      </w:r>
      <w:r w:rsidR="000201EA" w:rsidRPr="00176293">
        <w:t xml:space="preserve"> площад</w:t>
      </w:r>
      <w:r w:rsidR="00B956E1">
        <w:t>ок</w:t>
      </w:r>
      <w:r w:rsidR="000201EA" w:rsidRPr="00176293">
        <w:t xml:space="preserve">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:rsidR="007044A6" w:rsidRDefault="007044A6" w:rsidP="007044A6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7044A6" w:rsidRPr="007044A6" w:rsidRDefault="007044A6" w:rsidP="007044A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044A6">
        <w:rPr>
          <w:b/>
        </w:rPr>
        <w:t xml:space="preserve">1.17. Объекты образования </w:t>
      </w:r>
    </w:p>
    <w:p w:rsidR="007044A6" w:rsidRPr="007044A6" w:rsidRDefault="007044A6" w:rsidP="007044A6">
      <w:pPr>
        <w:ind w:firstLine="567"/>
        <w:jc w:val="both"/>
      </w:pPr>
      <w:r w:rsidRPr="007044A6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7044A6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7044A6" w:rsidRPr="007044A6" w:rsidRDefault="007044A6" w:rsidP="007044A6">
      <w:pPr>
        <w:spacing w:line="239" w:lineRule="auto"/>
        <w:ind w:firstLine="709"/>
        <w:jc w:val="right"/>
        <w:rPr>
          <w:bCs/>
        </w:rPr>
      </w:pPr>
      <w:r w:rsidRPr="007044A6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7044A6" w:rsidRPr="007044A6" w:rsidTr="001143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7044A6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44A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7044A6">
              <w:rPr>
                <w:sz w:val="22"/>
                <w:szCs w:val="22"/>
              </w:rPr>
              <w:t>Значение</w:t>
            </w:r>
          </w:p>
        </w:tc>
      </w:tr>
      <w:tr w:rsidR="007044A6" w:rsidRPr="007044A6" w:rsidTr="007741D4">
        <w:trPr>
          <w:trHeight w:val="18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пешеходная, км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right="-35"/>
            </w:pPr>
            <w:r w:rsidRPr="007044A6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1,0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30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/>
            </w:pPr>
            <w:r w:rsidRPr="007044A6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44A6">
              <w:rPr>
                <w:sz w:val="22"/>
                <w:szCs w:val="22"/>
              </w:rPr>
              <w:t>пешеходная, км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44A6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44A6">
              <w:rPr>
                <w:sz w:val="22"/>
                <w:szCs w:val="22"/>
              </w:rPr>
              <w:t xml:space="preserve">2,0 для учащихся </w:t>
            </w:r>
            <w:r w:rsidRPr="007044A6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44A6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7044A6">
              <w:rPr>
                <w:sz w:val="22"/>
                <w:szCs w:val="22"/>
              </w:rPr>
              <w:t xml:space="preserve">для учащихся </w:t>
            </w:r>
            <w:r w:rsidRPr="007044A6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7044A6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44A6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4A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/>
            </w:pPr>
            <w:r w:rsidRPr="007044A6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7044A6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30</w:t>
            </w:r>
          </w:p>
        </w:tc>
      </w:tr>
      <w:tr w:rsidR="007044A6" w:rsidRPr="007044A6" w:rsidTr="001143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44A6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  <w:r w:rsidRPr="007044A6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044A6" w:rsidRPr="007044A6" w:rsidRDefault="007044A6" w:rsidP="007044A6">
      <w:pPr>
        <w:ind w:firstLine="480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Примечания:</w:t>
      </w:r>
    </w:p>
    <w:p w:rsidR="007044A6" w:rsidRPr="007044A6" w:rsidRDefault="007044A6" w:rsidP="007044A6">
      <w:pPr>
        <w:ind w:firstLine="480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7044A6">
        <w:t>общеобразовательных организации</w:t>
      </w:r>
      <w:r w:rsidRPr="007044A6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>- начального общего образования - 15 мин;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7044A6" w:rsidRPr="007044A6" w:rsidRDefault="007044A6" w:rsidP="007044A6">
      <w:pPr>
        <w:pStyle w:val="afff5"/>
        <w:ind w:firstLine="480"/>
        <w:jc w:val="both"/>
      </w:pPr>
      <w:r w:rsidRPr="007044A6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7044A6" w:rsidRPr="007044A6" w:rsidRDefault="007044A6" w:rsidP="007044A6">
      <w:pPr>
        <w:pStyle w:val="afff5"/>
        <w:ind w:firstLine="482"/>
        <w:jc w:val="both"/>
      </w:pPr>
      <w:r w:rsidRPr="007044A6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lastRenderedPageBreak/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7044A6" w:rsidRPr="007044A6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7044A6" w:rsidRPr="00EA4931" w:rsidRDefault="007044A6" w:rsidP="007044A6">
      <w:pPr>
        <w:ind w:firstLine="482"/>
        <w:jc w:val="both"/>
        <w:textAlignment w:val="baseline"/>
        <w:rPr>
          <w:sz w:val="22"/>
          <w:szCs w:val="22"/>
        </w:rPr>
      </w:pPr>
      <w:r w:rsidRPr="007044A6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B956E1" w:rsidRDefault="00B956E1" w:rsidP="0097312F"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1D3DCE" w:rsidRPr="00176293" w:rsidRDefault="001D3DCE" w:rsidP="0097312F">
      <w:pPr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FE62D6">
        <w:t>МОЗС</w:t>
      </w:r>
      <w:r w:rsidR="0097312F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7741D4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9D756C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7741D4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032F76">
        <w:t xml:space="preserve">Зелёнополянский </w:t>
      </w:r>
      <w:r w:rsidR="00735B63" w:rsidRPr="00176293">
        <w:t>сельсовет</w:t>
      </w:r>
      <w:r w:rsidR="0097312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FE62D6">
        <w:t>МОЗС</w:t>
      </w:r>
      <w:r w:rsidR="00653824" w:rsidRPr="00176293">
        <w:t xml:space="preserve"> по решению вопросов местного значения</w:t>
      </w:r>
      <w:r w:rsidR="0097312F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FE62D6">
        <w:t>МОЗС</w:t>
      </w:r>
      <w:r w:rsidR="0097312F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FE62D6">
        <w:t>МОЗС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FE62D6">
        <w:t>МОЗС</w:t>
      </w:r>
      <w:r w:rsidR="0097312F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97312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97312F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97312F">
        <w:t xml:space="preserve"> </w:t>
      </w:r>
      <w:r w:rsidR="006A065C" w:rsidRPr="00176293">
        <w:t xml:space="preserve">НГП </w:t>
      </w:r>
      <w:r w:rsidR="00FE62D6">
        <w:t>МОЗС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7312F" w:rsidRPr="00176293" w:rsidRDefault="0097312F" w:rsidP="0097312F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032F76">
        <w:rPr>
          <w:b/>
        </w:rPr>
        <w:t xml:space="preserve">Зелёнополянский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Default="0003045F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FE62D6">
        <w:t>МОЗС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На территории </w:t>
      </w:r>
      <w:r w:rsidR="00FE62D6">
        <w:rPr>
          <w:rFonts w:ascii="TimesNewRoman" w:hAnsi="TimesNewRoman"/>
          <w:color w:val="000000"/>
        </w:rPr>
        <w:t>Зелёнополянского</w:t>
      </w:r>
      <w:r w:rsidR="0097312F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сельсовета расположено </w:t>
      </w:r>
      <w:r w:rsidR="00367809">
        <w:rPr>
          <w:rFonts w:ascii="TimesNewRoman" w:hAnsi="TimesNewRoman"/>
          <w:color w:val="000000"/>
        </w:rPr>
        <w:t>три населенных пункта</w:t>
      </w:r>
      <w:r w:rsidR="003B696C" w:rsidRPr="003B696C">
        <w:rPr>
          <w:rFonts w:ascii="TimesNewRoman" w:hAnsi="TimesNewRoman"/>
          <w:color w:val="000000"/>
        </w:rPr>
        <w:t xml:space="preserve">: </w:t>
      </w:r>
      <w:r w:rsidR="00367809">
        <w:rPr>
          <w:rFonts w:ascii="TimesNewRoman" w:hAnsi="TimesNewRoman"/>
          <w:color w:val="000000"/>
        </w:rPr>
        <w:t>село Зелёная Поляна, село Вершинино, поселок Степной.</w:t>
      </w:r>
      <w:r w:rsidR="003B696C" w:rsidRPr="003B696C">
        <w:rPr>
          <w:rFonts w:ascii="TimesNewRoman" w:hAnsi="TimesNewRoman"/>
          <w:color w:val="000000"/>
        </w:rPr>
        <w:t xml:space="preserve"> Административным центром является</w:t>
      </w:r>
      <w:r w:rsidR="00367809">
        <w:rPr>
          <w:rFonts w:ascii="TimesNewRoman" w:hAnsi="TimesNewRoman"/>
          <w:color w:val="000000"/>
        </w:rPr>
        <w:t xml:space="preserve"> село Зелёная Поляна.</w:t>
      </w:r>
    </w:p>
    <w:p w:rsidR="00B32CB2" w:rsidRPr="003B696C" w:rsidRDefault="009959CE" w:rsidP="0097312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67809">
        <w:lastRenderedPageBreak/>
        <w:t xml:space="preserve">Граничит МО </w:t>
      </w:r>
      <w:r w:rsidR="00032F76" w:rsidRPr="00367809">
        <w:t xml:space="preserve">Зелёнополянский </w:t>
      </w:r>
      <w:r w:rsidRPr="00367809">
        <w:t xml:space="preserve"> сельсовет на </w:t>
      </w:r>
      <w:r w:rsidR="00367809" w:rsidRPr="00367809">
        <w:t xml:space="preserve">северо-востоке с </w:t>
      </w:r>
      <w:proofErr w:type="spellStart"/>
      <w:r w:rsidR="00367809" w:rsidRPr="00367809">
        <w:t>Кипешинским</w:t>
      </w:r>
      <w:proofErr w:type="spellEnd"/>
      <w:r w:rsidR="00367809" w:rsidRPr="00367809">
        <w:t xml:space="preserve"> сельсоветом Троицкого района, на юго-востоке с Зональным районом Алтайского края, на юго-западе с Боровлянский сельсоветом Троицкого района, на северо-западе с Беловским сельсоветом Троицкого района</w:t>
      </w:r>
      <w:r w:rsidRPr="00367809">
        <w:t>.</w:t>
      </w:r>
      <w:r w:rsidRPr="003B696C">
        <w:rPr>
          <w:color w:val="7030A0"/>
        </w:rPr>
        <w:t xml:space="preserve"> </w:t>
      </w:r>
      <w:r w:rsidR="0003045F" w:rsidRPr="00367809">
        <w:t xml:space="preserve">Площадь поселения </w:t>
      </w:r>
      <w:r w:rsidR="00367809" w:rsidRPr="00367809">
        <w:t>117,6 кв. метра</w:t>
      </w:r>
      <w:r w:rsidR="0003045F" w:rsidRPr="00367809">
        <w:t xml:space="preserve">, численность население в 2021 году </w:t>
      </w:r>
      <w:r w:rsidR="00367809" w:rsidRPr="00367809">
        <w:t>1043</w:t>
      </w:r>
      <w:r w:rsidR="0003045F" w:rsidRPr="00367809">
        <w:t xml:space="preserve"> человек.</w:t>
      </w:r>
      <w:r w:rsidRPr="003B696C">
        <w:rPr>
          <w:color w:val="7030A0"/>
        </w:rPr>
        <w:t xml:space="preserve"> </w:t>
      </w:r>
      <w:r w:rsidRPr="00367809">
        <w:t>Н</w:t>
      </w:r>
      <w:r w:rsidR="00E92AA7" w:rsidRPr="00367809">
        <w:t xml:space="preserve">аходится в </w:t>
      </w:r>
      <w:r w:rsidRPr="00367809">
        <w:t>11</w:t>
      </w:r>
      <w:r w:rsidR="00367809" w:rsidRPr="00367809">
        <w:t>7</w:t>
      </w:r>
      <w:r w:rsidR="00E92AA7" w:rsidRPr="00367809">
        <w:t xml:space="preserve"> км от краевого центра г. Барнаула, связь с которым осуществляется </w:t>
      </w:r>
      <w:r w:rsidRPr="00367809">
        <w:t xml:space="preserve">по дороге </w:t>
      </w:r>
      <w:proofErr w:type="spellStart"/>
      <w:r w:rsidRPr="00367809">
        <w:t>асфальто</w:t>
      </w:r>
      <w:proofErr w:type="spellEnd"/>
      <w:r w:rsidRPr="00367809">
        <w:t>-бетонным покрытием</w:t>
      </w:r>
      <w:r w:rsidR="00EE3FA9" w:rsidRPr="00367809">
        <w:t>.</w:t>
      </w:r>
    </w:p>
    <w:p w:rsidR="00EE3FA9" w:rsidRPr="00176293" w:rsidRDefault="000C4666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1E1F85" w:rsidRDefault="000C4666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2.2.3. </w:t>
      </w:r>
      <w:r w:rsidR="00B32CB2" w:rsidRPr="001E1F85">
        <w:t xml:space="preserve">В структуре земель преобладают земли </w:t>
      </w:r>
      <w:r w:rsidR="00451F31" w:rsidRPr="001E1F85">
        <w:t>се</w:t>
      </w:r>
      <w:r w:rsidR="001E1F85" w:rsidRPr="001E1F85">
        <w:t xml:space="preserve">льскохозяйственного назначения. </w:t>
      </w:r>
      <w:r w:rsidR="00B32CB2" w:rsidRPr="001E1F85">
        <w:t xml:space="preserve">Большая часть земель </w:t>
      </w:r>
      <w:r w:rsidR="00451F31" w:rsidRPr="001E1F85">
        <w:t>населенных пунктов занята землями жилой зоны.</w:t>
      </w:r>
    </w:p>
    <w:p w:rsidR="00E92AA7" w:rsidRPr="00176293" w:rsidRDefault="000C4666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97312F">
        <w:t xml:space="preserve"> </w:t>
      </w:r>
      <w:r w:rsidR="00E22E2C" w:rsidRPr="00176293">
        <w:t xml:space="preserve">Населенные пункты </w:t>
      </w:r>
      <w:r w:rsidR="00FE62D6">
        <w:t>МОЗС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1E1F85" w:rsidRDefault="00451F31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E1F85">
        <w:t>Количество автобусных маршрутов</w:t>
      </w:r>
      <w:r w:rsidR="001E1F85" w:rsidRPr="001E1F85">
        <w:t xml:space="preserve"> из районного центра</w:t>
      </w:r>
      <w:r w:rsidR="00DE09C1" w:rsidRPr="001E1F85">
        <w:t xml:space="preserve"> </w:t>
      </w:r>
      <w:r w:rsidR="00907702" w:rsidRPr="001E1F85">
        <w:t>–</w:t>
      </w:r>
      <w:r w:rsidR="001E1F85" w:rsidRPr="001E1F85">
        <w:t xml:space="preserve"> </w:t>
      </w:r>
      <w:r w:rsidRPr="001E1F85">
        <w:t>1</w:t>
      </w:r>
      <w:r w:rsidR="00DE09C1" w:rsidRPr="001E1F85">
        <w:t xml:space="preserve">. Протяженность маршрутов составляет </w:t>
      </w:r>
      <w:r w:rsidRPr="001E1F85">
        <w:t>2</w:t>
      </w:r>
      <w:r w:rsidR="001E1F85" w:rsidRPr="001E1F85">
        <w:t>7</w:t>
      </w:r>
      <w:r w:rsidR="00DE09C1" w:rsidRPr="001E1F85">
        <w:t xml:space="preserve"> км. </w:t>
      </w:r>
    </w:p>
    <w:p w:rsidR="00DE09C1" w:rsidRPr="00176293" w:rsidRDefault="00DE09C1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1E1F85" w:rsidRPr="001E1F85" w:rsidRDefault="000C4666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2.2.5. </w:t>
      </w:r>
      <w:r w:rsidR="00EA44DA" w:rsidRPr="001E1F85">
        <w:t>Муниципальная система образования представлена следующими уровнями образования: дошкольное, начальное общее</w:t>
      </w:r>
      <w:r w:rsidR="00D4378A" w:rsidRPr="001E1F85">
        <w:t xml:space="preserve">. В </w:t>
      </w:r>
      <w:r w:rsidR="001E1F85" w:rsidRPr="001E1F85">
        <w:t>поселении</w:t>
      </w:r>
      <w:r w:rsidR="00D4378A" w:rsidRPr="001E1F85">
        <w:t xml:space="preserve"> размещены дошкольны</w:t>
      </w:r>
      <w:r w:rsidR="001E1F85" w:rsidRPr="001E1F85">
        <w:t>е</w:t>
      </w:r>
      <w:r w:rsidR="00D4378A" w:rsidRPr="001E1F85">
        <w:t xml:space="preserve"> образовательны</w:t>
      </w:r>
      <w:r w:rsidR="001E1F85" w:rsidRPr="001E1F85">
        <w:t>е</w:t>
      </w:r>
      <w:r w:rsidR="00D4378A" w:rsidRPr="001E1F85">
        <w:t xml:space="preserve"> учреждени</w:t>
      </w:r>
      <w:r w:rsidR="001E1F85" w:rsidRPr="001E1F85">
        <w:t xml:space="preserve">я: </w:t>
      </w:r>
      <w:proofErr w:type="spellStart"/>
      <w:r w:rsidR="001E1F85" w:rsidRPr="001E1F85">
        <w:t>Вершининский</w:t>
      </w:r>
      <w:proofErr w:type="spellEnd"/>
      <w:r w:rsidR="001E1F85" w:rsidRPr="001E1F85">
        <w:t xml:space="preserve"> детский сад «Карасик» - филиал МБДОУ «Троицкий детский сад №</w:t>
      </w:r>
      <w:r w:rsidR="007741D4">
        <w:t> </w:t>
      </w:r>
      <w:r w:rsidR="001E1F85" w:rsidRPr="001E1F85">
        <w:t>1 «Родничок»</w:t>
      </w:r>
      <w:r w:rsidR="00ED282C">
        <w:t>, Зеленополянский детский сад «Ласточка» -</w:t>
      </w:r>
      <w:r w:rsidR="00ED282C" w:rsidRPr="00ED282C">
        <w:t xml:space="preserve"> </w:t>
      </w:r>
      <w:r w:rsidR="00ED282C" w:rsidRPr="001E1F85">
        <w:t>филиал МБДОУ «Троицкий детский сад №</w:t>
      </w:r>
      <w:r w:rsidR="007741D4">
        <w:t> </w:t>
      </w:r>
      <w:r w:rsidR="00ED282C" w:rsidRPr="001E1F85">
        <w:t>1 «Родничок»</w:t>
      </w:r>
      <w:r w:rsidR="001E1F85" w:rsidRPr="001E1F85">
        <w:t xml:space="preserve">, </w:t>
      </w:r>
      <w:r w:rsidR="00D4378A" w:rsidRPr="001E1F85">
        <w:t>функционируют средние общеобразовательные школы</w:t>
      </w:r>
      <w:r w:rsidR="001E1F85" w:rsidRPr="001E1F85">
        <w:t xml:space="preserve">: </w:t>
      </w:r>
      <w:proofErr w:type="spellStart"/>
      <w:r w:rsidR="001E1F85" w:rsidRPr="001E1F85">
        <w:t>Вершининская</w:t>
      </w:r>
      <w:proofErr w:type="spellEnd"/>
      <w:r w:rsidR="001E1F85" w:rsidRPr="001E1F85">
        <w:t xml:space="preserve"> ООШ - филиал МБОУ «</w:t>
      </w:r>
      <w:proofErr w:type="spellStart"/>
      <w:r w:rsidR="001E1F85" w:rsidRPr="001E1F85">
        <w:t>Боровлянская</w:t>
      </w:r>
      <w:proofErr w:type="spellEnd"/>
      <w:r w:rsidR="001E1F85" w:rsidRPr="001E1F85">
        <w:t xml:space="preserve"> СОШ», </w:t>
      </w:r>
      <w:proofErr w:type="spellStart"/>
      <w:r w:rsidR="001E1F85" w:rsidRPr="001E1F85">
        <w:t>Зеленополянская</w:t>
      </w:r>
      <w:proofErr w:type="spellEnd"/>
      <w:r w:rsidR="001E1F85" w:rsidRPr="001E1F85">
        <w:t xml:space="preserve"> СОШ - филиал МБОУ «</w:t>
      </w:r>
      <w:proofErr w:type="gramStart"/>
      <w:r w:rsidR="001E1F85" w:rsidRPr="001E1F85">
        <w:t>Троицкая</w:t>
      </w:r>
      <w:proofErr w:type="gramEnd"/>
      <w:r w:rsidR="001E1F85" w:rsidRPr="001E1F85">
        <w:t xml:space="preserve"> СОШ № 2». </w:t>
      </w:r>
    </w:p>
    <w:p w:rsidR="00EA44DA" w:rsidRPr="00ED282C" w:rsidRDefault="000C4666" w:rsidP="0097312F">
      <w:pPr>
        <w:autoSpaceDE w:val="0"/>
        <w:autoSpaceDN w:val="0"/>
        <w:adjustRightInd w:val="0"/>
        <w:ind w:firstLine="567"/>
        <w:jc w:val="both"/>
      </w:pPr>
      <w:r w:rsidRPr="00ED282C">
        <w:t xml:space="preserve">2.2.6. </w:t>
      </w:r>
      <w:r w:rsidR="00F77A22" w:rsidRPr="00ED282C">
        <w:t xml:space="preserve">Медицинское обслуживание населения муниципального образования обеспечивается деятельностью </w:t>
      </w:r>
      <w:r w:rsidR="005A1B25" w:rsidRPr="00ED282C">
        <w:t>ФАП</w:t>
      </w:r>
      <w:r w:rsidR="00ED282C" w:rsidRPr="00ED282C">
        <w:t xml:space="preserve"> в с. Вершинино, Троицкой ЦРБ в с. Троицкое.</w:t>
      </w:r>
    </w:p>
    <w:p w:rsidR="00F77A22" w:rsidRPr="00ED282C" w:rsidRDefault="000C4666" w:rsidP="0097312F">
      <w:pPr>
        <w:autoSpaceDE w:val="0"/>
        <w:autoSpaceDN w:val="0"/>
        <w:adjustRightInd w:val="0"/>
        <w:ind w:firstLine="567"/>
        <w:jc w:val="both"/>
      </w:pPr>
      <w:r w:rsidRPr="00ED282C">
        <w:t>2.2.</w:t>
      </w:r>
      <w:r w:rsidR="005A1B25" w:rsidRPr="00ED282C">
        <w:t>7</w:t>
      </w:r>
      <w:r w:rsidRPr="00ED282C">
        <w:t xml:space="preserve">. </w:t>
      </w:r>
      <w:r w:rsidR="00A40FC8" w:rsidRPr="00ED282C">
        <w:t>Объекты к</w:t>
      </w:r>
      <w:r w:rsidR="005E0267" w:rsidRPr="00ED282C">
        <w:t>ультур</w:t>
      </w:r>
      <w:r w:rsidR="005A1B25" w:rsidRPr="00ED282C">
        <w:t>ы</w:t>
      </w:r>
      <w:r w:rsidR="005E0267" w:rsidRPr="00ED282C">
        <w:t xml:space="preserve"> и искусств</w:t>
      </w:r>
      <w:r w:rsidR="005A1B25" w:rsidRPr="00ED282C">
        <w:t>а</w:t>
      </w:r>
      <w:r w:rsidR="005E0267" w:rsidRPr="00ED282C">
        <w:t xml:space="preserve"> села </w:t>
      </w:r>
      <w:r w:rsidR="00A40FC8" w:rsidRPr="00ED282C">
        <w:t>включают</w:t>
      </w:r>
      <w:r w:rsidR="005E0267" w:rsidRPr="00ED282C">
        <w:t xml:space="preserve">: </w:t>
      </w:r>
      <w:r w:rsidR="00ED282C" w:rsidRPr="00ED282C">
        <w:t>Зеленополянский СКЦД – филиал МБУК «ТМКЦ», Домом Досуга в поселке Степной.</w:t>
      </w:r>
    </w:p>
    <w:p w:rsidR="00EE3FA9" w:rsidRPr="00ED282C" w:rsidRDefault="00EE3FA9" w:rsidP="0097312F">
      <w:pPr>
        <w:autoSpaceDE w:val="0"/>
        <w:autoSpaceDN w:val="0"/>
        <w:adjustRightInd w:val="0"/>
        <w:ind w:firstLine="567"/>
        <w:jc w:val="both"/>
      </w:pPr>
      <w:r w:rsidRPr="00ED282C">
        <w:t>2.2.</w:t>
      </w:r>
      <w:r w:rsidR="005A1B25" w:rsidRPr="00ED282C">
        <w:t>8</w:t>
      </w:r>
      <w:r w:rsidRPr="00ED282C">
        <w:t xml:space="preserve">. Современный жилой фонд составляет </w:t>
      </w:r>
      <w:r w:rsidR="00ED282C" w:rsidRPr="00ED282C">
        <w:t>28,963</w:t>
      </w:r>
      <w:r w:rsidRPr="00ED282C">
        <w:t xml:space="preserve"> тыс. </w:t>
      </w:r>
      <w:proofErr w:type="spellStart"/>
      <w:r w:rsidRPr="00ED282C">
        <w:t>кв.м</w:t>
      </w:r>
      <w:proofErr w:type="spellEnd"/>
      <w:r w:rsidRPr="00ED282C">
        <w:t xml:space="preserve">, общей площади. Средняя жилищная обеспеченность составляет </w:t>
      </w:r>
      <w:r w:rsidR="006D5BF5" w:rsidRPr="00ED282C">
        <w:t>21</w:t>
      </w:r>
      <w:r w:rsidRPr="00ED282C">
        <w:t>,</w:t>
      </w:r>
      <w:r w:rsidR="006D5BF5" w:rsidRPr="00ED282C">
        <w:t>3</w:t>
      </w:r>
      <w:r w:rsidR="001E1F85" w:rsidRPr="00ED282C">
        <w:t xml:space="preserve"> </w:t>
      </w:r>
      <w:proofErr w:type="spellStart"/>
      <w:r w:rsidRPr="00ED282C">
        <w:t>кв.м</w:t>
      </w:r>
      <w:proofErr w:type="spellEnd"/>
      <w:r w:rsidRPr="00ED282C">
        <w:t xml:space="preserve">, общей площади на одного человека. Приусадебные участки небольшие по величине и в среднем составляют около </w:t>
      </w:r>
      <w:r w:rsidR="00ED282C">
        <w:t>10</w:t>
      </w:r>
      <w:r w:rsidRPr="00ED282C">
        <w:t xml:space="preserve"> соток. </w:t>
      </w:r>
    </w:p>
    <w:p w:rsidR="00EE3FA9" w:rsidRPr="00176293" w:rsidRDefault="000C4666" w:rsidP="0097312F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>Система водоснабжения села - централизованная. Источниками хозяйственно</w:t>
      </w:r>
      <w:r w:rsidR="007741D4">
        <w:t>-</w:t>
      </w:r>
      <w:r w:rsidR="005345B1" w:rsidRPr="00176293">
        <w:t>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97312F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5345B1" w:rsidRPr="001E1F85" w:rsidRDefault="005345B1" w:rsidP="0097312F">
      <w:pPr>
        <w:autoSpaceDE w:val="0"/>
        <w:autoSpaceDN w:val="0"/>
        <w:adjustRightInd w:val="0"/>
        <w:ind w:firstLine="567"/>
        <w:jc w:val="both"/>
      </w:pPr>
      <w:r w:rsidRPr="001E1F85">
        <w:t xml:space="preserve">Система электроснабжения муниципального образования </w:t>
      </w:r>
      <w:r w:rsidR="00032F76" w:rsidRPr="001E1F85">
        <w:t xml:space="preserve">Зелёнополянский </w:t>
      </w:r>
      <w:r w:rsidRPr="001E1F85">
        <w:t xml:space="preserve"> сельсовет централизованная</w:t>
      </w:r>
      <w:r w:rsidR="001E1F85" w:rsidRPr="001E1F85">
        <w:t>.</w:t>
      </w:r>
    </w:p>
    <w:p w:rsidR="005345B1" w:rsidRPr="00176293" w:rsidRDefault="005345B1" w:rsidP="0097312F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97312F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97312F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FE62D6">
        <w:t>МОЗС</w:t>
      </w:r>
      <w:r w:rsidR="0097312F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FE62D6">
        <w:t>МОЗС</w:t>
      </w:r>
      <w:r w:rsidR="00F8411E" w:rsidRPr="00176293">
        <w:t xml:space="preserve">: </w:t>
      </w:r>
    </w:p>
    <w:p w:rsidR="00B54276" w:rsidRPr="00176293" w:rsidRDefault="00B54276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FE62D6">
        <w:t>МОЗС</w:t>
      </w:r>
      <w:r w:rsidRPr="00176293">
        <w:t>.</w:t>
      </w:r>
    </w:p>
    <w:p w:rsidR="006265E1" w:rsidRPr="00176293" w:rsidRDefault="006265E1" w:rsidP="0097312F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FE62D6">
        <w:t>МОЗС</w:t>
      </w:r>
      <w:r w:rsidR="00912A5A" w:rsidRPr="00176293">
        <w:t>.</w:t>
      </w:r>
    </w:p>
    <w:p w:rsidR="00653824" w:rsidRDefault="006265E1" w:rsidP="0097312F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Правила благоустройства территории </w:t>
      </w:r>
      <w:r w:rsidR="00FE62D6">
        <w:t>МОЗС</w:t>
      </w:r>
      <w:r w:rsidR="00912A5A" w:rsidRPr="00176293">
        <w:t>.</w:t>
      </w:r>
    </w:p>
    <w:p w:rsidR="007741D4" w:rsidRPr="00176293" w:rsidRDefault="007741D4" w:rsidP="0097312F">
      <w:pPr>
        <w:autoSpaceDE w:val="0"/>
        <w:autoSpaceDN w:val="0"/>
        <w:adjustRightInd w:val="0"/>
        <w:ind w:firstLine="567"/>
        <w:jc w:val="both"/>
      </w:pP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97312F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7741D4">
        <w:t> 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97312F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97312F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FE62D6">
        <w:t>МОЗС</w:t>
      </w:r>
      <w:r w:rsidR="0097312F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E66208">
        <w:t>е</w:t>
      </w:r>
      <w:r w:rsidR="00D313D6" w:rsidRPr="00176293">
        <w:t xml:space="preserve"> муниципального образования </w:t>
      </w:r>
      <w:r w:rsidR="00032F76">
        <w:t xml:space="preserve">Зелёнополянский </w:t>
      </w:r>
      <w:r w:rsidR="00735B63" w:rsidRPr="00176293">
        <w:t>сельсовет</w:t>
      </w:r>
      <w:r w:rsidR="0097312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FE62D6">
        <w:t>МОЗС</w:t>
      </w:r>
      <w:r w:rsidR="0097312F">
        <w:t xml:space="preserve"> </w:t>
      </w:r>
      <w:r w:rsidR="00C70ED7" w:rsidRPr="00103A49">
        <w:t>может</w:t>
      </w:r>
      <w:r w:rsidR="0097312F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 xml:space="preserve">объектов местного значения, по которым ОМС обладают полномочиями по </w:t>
      </w:r>
      <w:r w:rsidR="00160551" w:rsidRPr="00103A49">
        <w:lastRenderedPageBreak/>
        <w:t>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97312F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103A49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97312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97312F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97312F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032F76">
        <w:t xml:space="preserve">Зелёнополянский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97312F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FE62D6">
        <w:t>МОЗС</w:t>
      </w:r>
      <w:r w:rsidR="00653824" w:rsidRPr="00103A49">
        <w:t>;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97312F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97312F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97312F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FE62D6">
        <w:t>МОЗС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97312F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FE62D6">
        <w:t>МОЗС</w:t>
      </w:r>
      <w:r w:rsidR="00E11FE4" w:rsidRPr="00103A49">
        <w:t>;</w:t>
      </w:r>
    </w:p>
    <w:p w:rsidR="00653824" w:rsidRPr="00103A49" w:rsidRDefault="00F104EC" w:rsidP="0097312F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97312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FE62D6">
        <w:t>МОЗС</w:t>
      </w:r>
      <w:r w:rsidR="0097312F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97312F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97312F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97312F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97312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97312F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97312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FE62D6">
        <w:t>МОЗС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97312F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97312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97312F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97312F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97312F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97312F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97312F">
        <w:t xml:space="preserve"> </w:t>
      </w:r>
      <w:r w:rsidR="00526E60" w:rsidRPr="00103A49">
        <w:t>с</w:t>
      </w:r>
      <w:r w:rsidR="0097312F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97312F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97312F">
        <w:t xml:space="preserve"> </w:t>
      </w:r>
      <w:r w:rsidR="00FD6AE6" w:rsidRPr="00103A49">
        <w:t>При определении</w:t>
      </w:r>
      <w:r w:rsidR="0097312F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97312F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97312F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7312F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97312F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97312F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FE62D6">
        <w:t>МОЗС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97312F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97312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7741D4" w:rsidRDefault="007741D4" w:rsidP="005107D8">
      <w:pPr>
        <w:jc w:val="right"/>
      </w:pPr>
    </w:p>
    <w:p w:rsidR="00525F4D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</w:t>
      </w: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525F4D" w:rsidTr="003A7ED7">
        <w:tc>
          <w:tcPr>
            <w:tcW w:w="1951" w:type="dxa"/>
          </w:tcPr>
          <w:p w:rsidR="00525F4D" w:rsidRPr="00103A49" w:rsidRDefault="00525F4D" w:rsidP="001143A4">
            <w:pPr>
              <w:ind w:left="-91" w:right="-108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</w:rPr>
              <w:t xml:space="preserve">Пункты основной части </w:t>
            </w:r>
          </w:p>
        </w:tc>
        <w:tc>
          <w:tcPr>
            <w:tcW w:w="7513" w:type="dxa"/>
            <w:vAlign w:val="center"/>
          </w:tcPr>
          <w:p w:rsidR="00525F4D" w:rsidRPr="00103A49" w:rsidRDefault="00525F4D" w:rsidP="001143A4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</w:rPr>
              <w:t>Положения по обоснованию расчетных показателей</w:t>
            </w:r>
          </w:p>
        </w:tc>
      </w:tr>
      <w:tr w:rsidR="00525F4D" w:rsidTr="003A7ED7">
        <w:tc>
          <w:tcPr>
            <w:tcW w:w="1951" w:type="dxa"/>
          </w:tcPr>
          <w:p w:rsidR="00525F4D" w:rsidRDefault="00525F4D" w:rsidP="00525F4D">
            <w:r w:rsidRPr="00103A49">
              <w:t>1.1. </w:t>
            </w:r>
            <w:r w:rsidRPr="00103A49">
              <w:rPr>
                <w:spacing w:val="2"/>
              </w:rPr>
              <w:t>Объекты электро-, тепл</w:t>
            </w:r>
            <w:proofErr w:type="gramStart"/>
            <w:r w:rsidRPr="00103A49">
              <w:rPr>
                <w:spacing w:val="2"/>
              </w:rPr>
              <w:t>о-</w:t>
            </w:r>
            <w:proofErr w:type="gramEnd"/>
            <w:r w:rsidRPr="00103A49">
              <w:rPr>
                <w:spacing w:val="2"/>
              </w:rPr>
              <w:t xml:space="preserve">, газо- и </w:t>
            </w:r>
            <w:r w:rsidRPr="00103A49">
              <w:rPr>
                <w:spacing w:val="2"/>
              </w:rPr>
              <w:lastRenderedPageBreak/>
              <w:t xml:space="preserve">водоснабжения населения, водоотведения в границах </w:t>
            </w:r>
            <w:r w:rsidRPr="00103A49">
              <w:t>сельского поселения</w:t>
            </w:r>
          </w:p>
        </w:tc>
        <w:tc>
          <w:tcPr>
            <w:tcW w:w="7513" w:type="dxa"/>
          </w:tcPr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lastRenderedPageBreak/>
              <w:t xml:space="preserve"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</w:t>
            </w:r>
            <w:r w:rsidRPr="00103A49">
              <w:rPr>
                <w:rFonts w:eastAsiaTheme="majorEastAsia"/>
                <w:iCs/>
                <w:color w:val="000000" w:themeColor="text1"/>
              </w:rPr>
              <w:lastRenderedPageBreak/>
              <w:t>строительству газораспределительных систем из металлических и полиэтиленовых труб».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42.13330.2016</w:t>
            </w:r>
            <w:r w:rsidR="007741D4">
              <w:rPr>
                <w:rFonts w:eastAsiaTheme="majorEastAsia"/>
                <w:iCs/>
                <w:color w:val="000000" w:themeColor="text1"/>
              </w:rPr>
              <w:t xml:space="preserve"> </w:t>
            </w:r>
            <w:r w:rsidRPr="00103A49">
              <w:rPr>
                <w:rFonts w:eastAsiaTheme="majorEastAsia"/>
                <w:iCs/>
                <w:color w:val="000000" w:themeColor="text1"/>
              </w:rPr>
              <w:t xml:space="preserve"> «Градостроительство. Планировка и застройка городских и сельских поселений» (приложение Л). 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42.13330.2016.</w:t>
            </w:r>
          </w:p>
          <w:p w:rsidR="00525F4D" w:rsidRPr="00103A49" w:rsidRDefault="00525F4D" w:rsidP="00525F4D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</w:t>
            </w:r>
            <w:proofErr w:type="gramStart"/>
            <w:r w:rsidRPr="00103A49">
              <w:rPr>
                <w:rFonts w:eastAsiaTheme="majorEastAsia"/>
                <w:iCs/>
                <w:color w:val="000000" w:themeColor="text1"/>
              </w:rPr>
              <w:t>равным</w:t>
            </w:r>
            <w:proofErr w:type="gramEnd"/>
            <w:r w:rsidRPr="00103A49">
              <w:rPr>
                <w:rFonts w:eastAsiaTheme="majorEastAsia"/>
                <w:iCs/>
                <w:color w:val="000000" w:themeColor="text1"/>
              </w:rPr>
              <w:t xml:space="preserve">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42.13330.2016.</w:t>
            </w:r>
          </w:p>
          <w:p w:rsidR="00525F4D" w:rsidRDefault="00525F4D" w:rsidP="00525F4D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t>При проектировании объектов электро-, тепл</w:t>
            </w:r>
            <w:proofErr w:type="gramStart"/>
            <w:r w:rsidRPr="00103A49">
              <w:t>о-</w:t>
            </w:r>
            <w:proofErr w:type="gramEnd"/>
            <w:r w:rsidRPr="00103A49">
              <w:t>, газо- и водоснабжения населения, водоотведения следует учитывать детализированные нормы минимально допустимой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525F4D" w:rsidTr="00D4569A">
        <w:tc>
          <w:tcPr>
            <w:tcW w:w="1951" w:type="dxa"/>
          </w:tcPr>
          <w:p w:rsidR="00525F4D" w:rsidRDefault="00D4569A" w:rsidP="00D4569A">
            <w:r w:rsidRPr="00103A49">
              <w:lastRenderedPageBreak/>
              <w:t xml:space="preserve">1.2. Автомобильные дороги местного значения в границах </w:t>
            </w:r>
            <w:r w:rsidRPr="00103A49">
              <w:rPr>
                <w:spacing w:val="2"/>
              </w:rPr>
              <w:t>населенных пунктов поселения</w:t>
            </w:r>
          </w:p>
        </w:tc>
        <w:tc>
          <w:tcPr>
            <w:tcW w:w="7513" w:type="dxa"/>
          </w:tcPr>
          <w:p w:rsidR="001143A4" w:rsidRDefault="001143A4" w:rsidP="001E6D29">
            <w:pPr>
              <w:jc w:val="both"/>
            </w:pPr>
            <w:r w:rsidRPr="009E0FFD">
              <w:t xml:space="preserve">В качестве нормативной (минимально допустимой) принята существующая (на конец 2021 года) общая протяженность улиц, проездов - 13 км, в том числе: с асфальтовым покрытием – 1,3 км., </w:t>
            </w:r>
            <w:proofErr w:type="gramStart"/>
            <w:r w:rsidRPr="009E0FFD">
              <w:t>с</w:t>
            </w:r>
            <w:proofErr w:type="gramEnd"/>
            <w:r w:rsidRPr="009E0FFD">
              <w:t xml:space="preserve"> щебеночным покрытием – 1,4 км., с грунтовым – 10,4 км.</w:t>
            </w:r>
          </w:p>
          <w:p w:rsidR="001143A4" w:rsidRPr="003F527B" w:rsidRDefault="001143A4" w:rsidP="001E6D29">
            <w:pPr>
              <w:jc w:val="both"/>
            </w:pPr>
            <w:r w:rsidRPr="007044A6">
              <w:rPr>
                <w:color w:val="000000"/>
                <w:lang w:bidi="ru-RU"/>
              </w:rPr>
              <w:t xml:space="preserve">   Минимально допустимый уровень </w:t>
            </w:r>
            <w:r w:rsidRPr="007044A6">
              <w:rPr>
                <w:lang w:bidi="ru-RU"/>
              </w:rPr>
              <w:t>плотности</w:t>
            </w:r>
            <w:r w:rsidRPr="007044A6">
              <w:rPr>
                <w:color w:val="000000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13,4 км и площади территории района 177,6</w:t>
            </w:r>
            <w:r w:rsidRPr="007044A6">
              <w:t xml:space="preserve"> </w:t>
            </w:r>
            <w:r w:rsidRPr="007044A6">
              <w:rPr>
                <w:color w:val="000000"/>
                <w:lang w:bidi="ru-RU"/>
              </w:rPr>
              <w:t>км</w:t>
            </w:r>
            <w:proofErr w:type="gramStart"/>
            <w:r w:rsidRPr="007044A6">
              <w:rPr>
                <w:color w:val="000000"/>
                <w:vertAlign w:val="superscript"/>
                <w:lang w:bidi="ru-RU"/>
              </w:rPr>
              <w:t>2</w:t>
            </w:r>
            <w:proofErr w:type="gramEnd"/>
            <w:r w:rsidRPr="007044A6">
              <w:rPr>
                <w:color w:val="000000"/>
                <w:lang w:bidi="ru-RU"/>
              </w:rPr>
              <w:t>: 13,4/177,6=0,075 км/км</w:t>
            </w:r>
            <w:r w:rsidRPr="007044A6">
              <w:rPr>
                <w:color w:val="000000"/>
                <w:vertAlign w:val="superscript"/>
                <w:lang w:bidi="ru-RU"/>
              </w:rPr>
              <w:t xml:space="preserve">2 </w:t>
            </w:r>
            <w:r w:rsidRPr="007044A6">
              <w:rPr>
                <w:color w:val="000000"/>
                <w:lang w:bidi="ru-RU"/>
              </w:rPr>
              <w:t>.</w:t>
            </w:r>
          </w:p>
          <w:p w:rsidR="001143A4" w:rsidRPr="00103A49" w:rsidRDefault="001143A4" w:rsidP="001E6D29">
            <w:pPr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   </w:t>
            </w:r>
            <w:r w:rsidRPr="00103A49">
              <w:rPr>
                <w:bCs/>
              </w:rPr>
              <w:t xml:space="preserve">Нормативные параметры и расчетные показатели для проектирования </w:t>
            </w:r>
            <w:r w:rsidRPr="00103A49">
              <w:t>сети улиц и дорог,</w:t>
            </w:r>
            <w:r w:rsidRPr="00103A49">
              <w:rPr>
                <w:bCs/>
              </w:rPr>
              <w:t xml:space="preserve"> велосипедных дорожек, пешеходных коммуникаций, </w:t>
            </w:r>
            <w:r w:rsidRPr="00103A49">
              <w:t xml:space="preserve">пешеходных переходов </w:t>
            </w:r>
            <w:r w:rsidRPr="00103A49">
              <w:rPr>
                <w:rFonts w:eastAsia="Calibri"/>
              </w:rPr>
              <w:t>приведены</w:t>
            </w:r>
            <w:r>
              <w:rPr>
                <w:rFonts w:eastAsia="Calibri"/>
              </w:rPr>
              <w:t xml:space="preserve"> </w:t>
            </w:r>
            <w:r w:rsidRPr="00103A49">
              <w:rPr>
                <w:rFonts w:eastAsia="Calibri"/>
              </w:rPr>
              <w:t xml:space="preserve">согласно, </w:t>
            </w:r>
            <w:hyperlink r:id="rId21" w:history="1">
              <w:r w:rsidRPr="00103A49">
                <w:t>СП 42.13330.2016</w:t>
              </w:r>
            </w:hyperlink>
            <w:r w:rsidRPr="00103A49">
              <w:t xml:space="preserve">, </w:t>
            </w:r>
            <w:r w:rsidRPr="00103A49">
              <w:rPr>
                <w:color w:val="000000" w:themeColor="text1"/>
              </w:rPr>
              <w:t>396.1325800.2018 «Улицы и дороги населенных пунктов. Правила градостроительного проектирования»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Федерации», согласованным Министерством транспорта РФ от 24.07.2018.</w:t>
            </w:r>
          </w:p>
          <w:p w:rsidR="001143A4" w:rsidRPr="00103A49" w:rsidRDefault="001143A4" w:rsidP="001E6D29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</w:rPr>
              <w:t>велопешеходные</w:t>
            </w:r>
            <w:proofErr w:type="spellEnd"/>
            <w:r w:rsidRPr="00103A49">
              <w:rPr>
                <w:bCs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1143A4" w:rsidRPr="00103A49" w:rsidTr="001143A4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firstLine="15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-148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-14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-152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1143A4" w:rsidRPr="00103A49" w:rsidTr="001143A4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firstLine="15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 xml:space="preserve">Расчетная интенсивность </w:t>
                  </w:r>
                  <w:r w:rsidRPr="00103A49">
                    <w:rPr>
                      <w:bCs/>
                      <w:sz w:val="22"/>
                      <w:szCs w:val="22"/>
                    </w:rPr>
                    <w:lastRenderedPageBreak/>
                    <w:t>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143A4" w:rsidRPr="00103A49" w:rsidRDefault="001143A4" w:rsidP="001E6D29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525F4D" w:rsidRDefault="001143A4" w:rsidP="001E6D29">
            <w:pPr>
              <w:jc w:val="both"/>
            </w:pPr>
            <w:r w:rsidRPr="00103A49">
              <w:rPr>
                <w:bCs/>
              </w:rPr>
              <w:lastRenderedPageBreak/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</w:rPr>
              <w:t>сут</w:t>
            </w:r>
            <w:proofErr w:type="spellEnd"/>
            <w:r w:rsidRPr="00103A49">
              <w:rPr>
                <w:bCs/>
              </w:rPr>
              <w:t>. (до 150 авт./ч), к которым относятся дороги категории IV и V общего пользования местного значения сельское поселение.</w:t>
            </w:r>
          </w:p>
        </w:tc>
      </w:tr>
      <w:tr w:rsidR="002B5856" w:rsidTr="003A7ED7">
        <w:tc>
          <w:tcPr>
            <w:tcW w:w="1951" w:type="dxa"/>
          </w:tcPr>
          <w:p w:rsidR="002B5856" w:rsidRPr="00103A49" w:rsidRDefault="002B5856" w:rsidP="00252700">
            <w:pPr>
              <w:ind w:right="-16"/>
              <w:rPr>
                <w:rFonts w:eastAsia="Calibri"/>
              </w:rPr>
            </w:pPr>
            <w:r w:rsidRPr="00103A49">
              <w:lastRenderedPageBreak/>
              <w:t>1.3. Объекты физической культуры и массового спорта</w:t>
            </w:r>
          </w:p>
        </w:tc>
        <w:tc>
          <w:tcPr>
            <w:tcW w:w="7513" w:type="dxa"/>
          </w:tcPr>
          <w:p w:rsidR="002B5856" w:rsidRPr="00103A49" w:rsidRDefault="002B5856" w:rsidP="00252700">
            <w:pPr>
              <w:ind w:firstLine="257"/>
              <w:jc w:val="both"/>
            </w:pPr>
            <w:r w:rsidRPr="00103A49">
              <w:rPr>
                <w:rFonts w:eastAsia="Calibri"/>
              </w:rPr>
              <w:t xml:space="preserve">Допустимые уровни обеспеченности и </w:t>
            </w:r>
            <w:r w:rsidRPr="00103A49">
              <w:t xml:space="preserve">территориальной доступности </w:t>
            </w:r>
            <w:r w:rsidRPr="00103A49">
              <w:rPr>
                <w:rFonts w:eastAsia="Calibri"/>
              </w:rPr>
              <w:t xml:space="preserve">объектами физической культуры и массового спорта </w:t>
            </w:r>
            <w:r w:rsidRPr="00103A49">
              <w:t>приняты</w:t>
            </w:r>
            <w:r>
              <w:t xml:space="preserve"> </w:t>
            </w:r>
            <w:r w:rsidRPr="00103A49">
              <w:t>с учетом СП 42.13330.2016(п.10.4), НГП АК (приложение Е)</w:t>
            </w:r>
            <w:r>
              <w:t xml:space="preserve"> </w:t>
            </w:r>
            <w:r w:rsidRPr="00103A49">
              <w:t>и</w:t>
            </w:r>
            <w:r>
              <w:t xml:space="preserve"> </w:t>
            </w:r>
            <w:r w:rsidRPr="00103A49">
              <w:t xml:space="preserve">размеров территории </w:t>
            </w:r>
            <w:r>
              <w:t>поселения.</w:t>
            </w:r>
          </w:p>
          <w:p w:rsidR="002B5856" w:rsidRPr="00103A49" w:rsidRDefault="002B5856" w:rsidP="00252700">
            <w:pPr>
              <w:ind w:firstLine="257"/>
              <w:jc w:val="both"/>
            </w:pPr>
            <w:r w:rsidRPr="00103A49">
              <w:rPr>
                <w:color w:val="000000" w:themeColor="text1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</w:rPr>
                <w:t xml:space="preserve"> Министерством спорта Российской Федерации от 21.03.2018</w:t>
              </w:r>
              <w:r w:rsidR="007741D4">
                <w:rPr>
                  <w:color w:val="000000" w:themeColor="text1"/>
                </w:rPr>
                <w:t> </w:t>
              </w:r>
              <w:r w:rsidRPr="00103A49">
                <w:rPr>
                  <w:color w:val="000000" w:themeColor="text1"/>
                </w:rPr>
                <w:t>№ 244</w:t>
              </w:r>
            </w:hyperlink>
            <w:r w:rsidRPr="00103A49">
              <w:rPr>
                <w:color w:val="000000" w:themeColor="text1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t>а».</w:t>
            </w:r>
          </w:p>
          <w:p w:rsidR="002B5856" w:rsidRPr="00103A49" w:rsidRDefault="002B5856" w:rsidP="00252700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</w:rPr>
              <w:t>Рекомендуемый</w:t>
            </w:r>
            <w:r w:rsidRPr="00103A49">
              <w:t xml:space="preserve"> состав </w:t>
            </w:r>
            <w:r w:rsidRPr="00103A49">
              <w:rPr>
                <w:color w:val="000000"/>
              </w:rPr>
              <w:t>объектов спорт</w:t>
            </w:r>
            <w:r w:rsidRPr="00103A49">
              <w:t>а и физической культуры</w:t>
            </w:r>
            <w:r w:rsidRPr="00103A49">
              <w:rPr>
                <w:color w:val="000000"/>
              </w:rPr>
              <w:t xml:space="preserve"> для размещения </w:t>
            </w:r>
            <w:r w:rsidRPr="00103A49">
              <w:t>в</w:t>
            </w:r>
            <w:r w:rsidRPr="00103A49">
              <w:rPr>
                <w:color w:val="000000"/>
              </w:rPr>
              <w:t xml:space="preserve"> населенно</w:t>
            </w:r>
            <w:r w:rsidRPr="00103A49">
              <w:t>м</w:t>
            </w:r>
            <w:r w:rsidRPr="00103A49">
              <w:rPr>
                <w:color w:val="000000"/>
              </w:rPr>
              <w:t xml:space="preserve"> пункт</w:t>
            </w:r>
            <w:r w:rsidRPr="00103A49">
              <w:t>е</w:t>
            </w:r>
            <w:r w:rsidRPr="00103A49">
              <w:rPr>
                <w:color w:val="000000"/>
              </w:rPr>
              <w:t xml:space="preserve"> пр</w:t>
            </w:r>
            <w:r w:rsidRPr="00103A49">
              <w:t>и</w:t>
            </w:r>
            <w:r w:rsidRPr="00103A49">
              <w:rPr>
                <w:color w:val="000000"/>
              </w:rPr>
              <w:t xml:space="preserve">веден в соответствии с </w:t>
            </w:r>
            <w:r w:rsidRPr="00103A49">
              <w:t>приказом Министерства спорта Российской Федерации от 19.08.2021 №</w:t>
            </w:r>
            <w:r w:rsidR="007741D4">
              <w:t> </w:t>
            </w:r>
            <w:r w:rsidRPr="00103A49"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2B5856" w:rsidTr="003A7ED7">
        <w:tc>
          <w:tcPr>
            <w:tcW w:w="1951" w:type="dxa"/>
          </w:tcPr>
          <w:p w:rsidR="002B5856" w:rsidRPr="00103A49" w:rsidRDefault="002B5856" w:rsidP="00252700">
            <w:pPr>
              <w:ind w:right="-16"/>
              <w:rPr>
                <w:rFonts w:eastAsia="Calibri"/>
              </w:rPr>
            </w:pPr>
            <w:r w:rsidRPr="00103A49">
              <w:t>1.4. Объекты муниципальных учреждений культуры</w:t>
            </w:r>
          </w:p>
        </w:tc>
        <w:tc>
          <w:tcPr>
            <w:tcW w:w="7513" w:type="dxa"/>
          </w:tcPr>
          <w:p w:rsidR="002B5856" w:rsidRPr="00103A49" w:rsidRDefault="002B5856" w:rsidP="00252700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103A49">
              <w:rPr>
                <w:rFonts w:eastAsia="Calibri"/>
              </w:rPr>
              <w:t xml:space="preserve">Минимально допустимые уровни обеспеченности объектов </w:t>
            </w:r>
            <w:r w:rsidRPr="00103A49">
              <w:rPr>
                <w:color w:val="2D2D2D"/>
                <w:spacing w:val="2"/>
              </w:rPr>
              <w:t xml:space="preserve">муниципальных учреждений </w:t>
            </w:r>
            <w:r w:rsidRPr="00103A49">
              <w:rPr>
                <w:rFonts w:eastAsia="Calibri"/>
              </w:rPr>
              <w:t xml:space="preserve">культуры и досуга установлены согласно </w:t>
            </w:r>
            <w:r w:rsidRPr="00103A49">
              <w:t>распоряжения Министерства культуры Российской Федерации от 02.08.2017</w:t>
            </w:r>
            <w:r w:rsidR="007741D4">
              <w:t xml:space="preserve"> </w:t>
            </w:r>
            <w:r w:rsidRPr="00103A49"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(разделы </w:t>
            </w:r>
            <w:r w:rsidRPr="00103A49">
              <w:rPr>
                <w:lang w:val="en-US"/>
              </w:rPr>
              <w:t>II</w:t>
            </w:r>
            <w:r w:rsidRPr="00103A49">
              <w:t>,</w:t>
            </w:r>
            <w:r w:rsidRPr="00103A49">
              <w:rPr>
                <w:lang w:val="en-US"/>
              </w:rPr>
              <w:t>III</w:t>
            </w:r>
            <w:r w:rsidRPr="00103A49">
              <w:t xml:space="preserve">, VII, , </w:t>
            </w:r>
            <w:r w:rsidRPr="00103A49">
              <w:rPr>
                <w:lang w:val="en-US"/>
              </w:rPr>
              <w:t>IX</w:t>
            </w:r>
            <w:r w:rsidRPr="00103A49">
              <w:t xml:space="preserve">, </w:t>
            </w:r>
            <w:r w:rsidRPr="00103A49">
              <w:rPr>
                <w:lang w:val="en-US"/>
              </w:rPr>
              <w:t>XI</w:t>
            </w:r>
            <w:r w:rsidRPr="00103A49">
              <w:t xml:space="preserve"> и</w:t>
            </w:r>
            <w:r>
              <w:t xml:space="preserve"> </w:t>
            </w:r>
            <w:r w:rsidRPr="00103A49">
              <w:t>приложение).</w:t>
            </w:r>
            <w:proofErr w:type="gramEnd"/>
            <w:r w:rsidRPr="00103A49">
              <w:t xml:space="preserve"> </w:t>
            </w:r>
            <w:r w:rsidRPr="00103A49">
              <w:rPr>
                <w:rFonts w:eastAsia="Calibri"/>
              </w:rPr>
              <w:t xml:space="preserve">Максимально допустимые уровни территориальной доступности объектов установлены с учетом выше указанных рекомендаций и размеров территории </w:t>
            </w:r>
            <w:r>
              <w:t>МОЗС</w:t>
            </w:r>
            <w:r w:rsidRPr="00103A49">
              <w:rPr>
                <w:rFonts w:eastAsia="Calibri"/>
              </w:rPr>
              <w:t>.</w:t>
            </w:r>
          </w:p>
        </w:tc>
      </w:tr>
      <w:tr w:rsidR="002B5856" w:rsidTr="002B5856">
        <w:tc>
          <w:tcPr>
            <w:tcW w:w="1951" w:type="dxa"/>
            <w:tcBorders>
              <w:bottom w:val="single" w:sz="4" w:space="0" w:color="auto"/>
            </w:tcBorders>
          </w:tcPr>
          <w:p w:rsidR="002B5856" w:rsidRPr="00103A49" w:rsidRDefault="002B5856" w:rsidP="00252700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t>1.5. Объекты жилищного строительства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B5856" w:rsidRPr="00103A49" w:rsidRDefault="002B5856" w:rsidP="00252700">
            <w:pPr>
              <w:ind w:firstLine="257"/>
              <w:jc w:val="both"/>
              <w:outlineLvl w:val="0"/>
            </w:pPr>
            <w:r w:rsidRPr="00D369AC">
              <w:rPr>
                <w:bCs/>
              </w:rPr>
              <w:t xml:space="preserve">Норма жилья приведена справочно в соответствии с </w:t>
            </w:r>
            <w:r w:rsidRPr="00D369AC">
              <w:t xml:space="preserve">постановлением Администрации Троицкого района Алтайского края от 04.06.2015 № 22 «Об утверждении </w:t>
            </w:r>
            <w:proofErr w:type="gramStart"/>
            <w:r w:rsidRPr="00D369AC">
              <w:t>размера нормы предоставления площади жилого помещения</w:t>
            </w:r>
            <w:proofErr w:type="gramEnd"/>
            <w:r w:rsidRPr="00D369AC">
              <w:t xml:space="preserve"> по договору социального найма».</w:t>
            </w:r>
          </w:p>
          <w:p w:rsidR="002B5856" w:rsidRPr="00103A49" w:rsidRDefault="002B5856" w:rsidP="00252700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t>Рекомендуемые максимально допустимые значения расчетных показателей плотности застройки жилых территориальных зон (коэффициент застройки и коэффициент плотности застройки</w:t>
            </w:r>
            <w:proofErr w:type="gramStart"/>
            <w:r w:rsidRPr="00103A49">
              <w:t>)п</w:t>
            </w:r>
            <w:proofErr w:type="gramEnd"/>
            <w:r w:rsidRPr="00103A49">
              <w:t>риняты согласно приложению</w:t>
            </w:r>
            <w:r>
              <w:t xml:space="preserve">. </w:t>
            </w:r>
            <w:r w:rsidRPr="00103A49">
              <w:t>В к НГП АК и приложению</w:t>
            </w:r>
            <w:proofErr w:type="gramStart"/>
            <w:r w:rsidRPr="00103A49">
              <w:t xml:space="preserve"> Б</w:t>
            </w:r>
            <w:proofErr w:type="gramEnd"/>
            <w:r w:rsidRPr="00103A49">
              <w:t xml:space="preserve"> СП 42.13330.2016.</w:t>
            </w:r>
            <w:r w:rsidR="007741D4">
              <w:t xml:space="preserve"> </w:t>
            </w:r>
            <w:r w:rsidRPr="00103A49">
              <w:t>Предельные размеры</w:t>
            </w:r>
            <w:r w:rsidRPr="00103A49">
              <w:rPr>
                <w:rFonts w:eastAsia="Calibri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>
              <w:rPr>
                <w:rFonts w:eastAsia="Calibri"/>
              </w:rPr>
              <w:t xml:space="preserve"> </w:t>
            </w:r>
            <w:r w:rsidRPr="00103A49">
              <w:rPr>
                <w:rFonts w:eastAsia="Calibri"/>
              </w:rPr>
              <w:t>сельского поселения.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7484"/>
      </w:tblGrid>
      <w:tr w:rsidR="00A15248" w:rsidRPr="00103A49" w:rsidTr="002B5856">
        <w:trPr>
          <w:trHeight w:val="841"/>
        </w:trPr>
        <w:tc>
          <w:tcPr>
            <w:tcW w:w="1951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5248" w:rsidRPr="00103A49" w:rsidRDefault="00733409" w:rsidP="002B5856">
            <w:pPr>
              <w:pStyle w:val="11"/>
              <w:spacing w:before="0" w:after="150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7741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7741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7741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973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E24A35">
        <w:trPr>
          <w:trHeight w:val="4808"/>
        </w:trPr>
        <w:tc>
          <w:tcPr>
            <w:tcW w:w="1980" w:type="dxa"/>
            <w:gridSpan w:val="2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B956E1" w:rsidRPr="00300B8D" w:rsidRDefault="00B956E1" w:rsidP="00B956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7741D4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</w:t>
            </w:r>
            <w:r w:rsidRPr="009D0AFA">
              <w:rPr>
                <w:sz w:val="22"/>
                <w:szCs w:val="22"/>
              </w:rPr>
              <w:t xml:space="preserve">х пунктов следует принимать в </w:t>
            </w:r>
            <w:r w:rsidRPr="00B956E1">
              <w:rPr>
                <w:sz w:val="22"/>
                <w:szCs w:val="22"/>
              </w:rPr>
              <w:t>соответствии с Приказом МЧС России от 15.</w:t>
            </w:r>
            <w:r w:rsidR="007741D4">
              <w:rPr>
                <w:sz w:val="22"/>
                <w:szCs w:val="22"/>
              </w:rPr>
              <w:t>10.2021 №</w:t>
            </w:r>
            <w:r w:rsidRPr="00B956E1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7741D4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7741D4">
              <w:rPr>
                <w:sz w:val="22"/>
                <w:szCs w:val="22"/>
              </w:rPr>
              <w:t xml:space="preserve"> № </w:t>
            </w:r>
            <w:r w:rsidRPr="00103A49">
              <w:rPr>
                <w:sz w:val="22"/>
                <w:szCs w:val="22"/>
              </w:rPr>
              <w:t>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E24A35">
        <w:trPr>
          <w:trHeight w:val="892"/>
        </w:trPr>
        <w:tc>
          <w:tcPr>
            <w:tcW w:w="1980" w:type="dxa"/>
            <w:gridSpan w:val="2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97312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Почта России».</w:t>
              </w:r>
            </w:hyperlink>
            <w:r w:rsidR="007741D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97312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9731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E24A35">
        <w:trPr>
          <w:trHeight w:val="2478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97312F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FE62D6">
              <w:rPr>
                <w:sz w:val="22"/>
                <w:szCs w:val="22"/>
              </w:rPr>
              <w:t>МОЗС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E24A35">
        <w:trPr>
          <w:trHeight w:val="785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BB1516">
        <w:trPr>
          <w:trHeight w:val="282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</w:t>
            </w:r>
            <w:r w:rsidRPr="00103A49">
              <w:rPr>
                <w:sz w:val="22"/>
                <w:szCs w:val="22"/>
              </w:rPr>
              <w:lastRenderedPageBreak/>
              <w:t>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BB1516">
        <w:trPr>
          <w:trHeight w:val="1250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BB1516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1.12. Рекреационные объекты для массового отдыха жителей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E24A35">
        <w:trPr>
          <w:trHeight w:val="431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7972CC" w:rsidP="00C05B36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C05B36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BB1516">
        <w:trPr>
          <w:trHeight w:val="1750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C05B36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C05B36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</w:t>
            </w:r>
            <w:r w:rsidR="0067079C" w:rsidRPr="00C05B36">
              <w:rPr>
                <w:sz w:val="22"/>
                <w:szCs w:val="22"/>
              </w:rPr>
              <w:t xml:space="preserve">в границах </w:t>
            </w:r>
            <w:r w:rsidR="00C05B36" w:rsidRPr="00C05B36">
              <w:rPr>
                <w:sz w:val="22"/>
                <w:szCs w:val="22"/>
              </w:rPr>
              <w:t>поселения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E24A35">
        <w:trPr>
          <w:trHeight w:val="557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97312F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9D756C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FE62D6">
              <w:rPr>
                <w:sz w:val="22"/>
                <w:szCs w:val="22"/>
              </w:rPr>
              <w:t>МОЗС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>ешение</w:t>
            </w:r>
            <w:r w:rsidR="00C05B36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</w:rPr>
              <w:t xml:space="preserve"> </w:t>
            </w:r>
            <w:r w:rsidR="00C05B36" w:rsidRPr="00C05B36">
              <w:rPr>
                <w:sz w:val="22"/>
                <w:szCs w:val="22"/>
              </w:rPr>
              <w:t>Зелёнополянского</w:t>
            </w:r>
            <w:r w:rsidR="009D0AFC" w:rsidRPr="00C05B36">
              <w:rPr>
                <w:sz w:val="22"/>
                <w:szCs w:val="22"/>
              </w:rPr>
              <w:t xml:space="preserve"> сель</w:t>
            </w:r>
            <w:r w:rsidR="00C05B36" w:rsidRPr="00C05B36">
              <w:rPr>
                <w:sz w:val="22"/>
                <w:szCs w:val="22"/>
              </w:rPr>
              <w:t>с</w:t>
            </w:r>
            <w:r w:rsidR="009D0AFC" w:rsidRPr="00C05B36">
              <w:rPr>
                <w:sz w:val="22"/>
                <w:szCs w:val="22"/>
              </w:rPr>
              <w:t xml:space="preserve">кого Совета депутатов Троицкого района Алтайского края от </w:t>
            </w:r>
            <w:r w:rsidR="00C05B36">
              <w:rPr>
                <w:sz w:val="22"/>
                <w:szCs w:val="22"/>
              </w:rPr>
              <w:t>28</w:t>
            </w:r>
            <w:r w:rsidR="009D0AFC" w:rsidRPr="00C05B36">
              <w:rPr>
                <w:sz w:val="22"/>
                <w:szCs w:val="22"/>
              </w:rPr>
              <w:t>.06.201</w:t>
            </w:r>
            <w:r w:rsidR="00C05B36">
              <w:rPr>
                <w:sz w:val="22"/>
                <w:szCs w:val="22"/>
              </w:rPr>
              <w:t>9</w:t>
            </w:r>
            <w:r w:rsidR="009D0AFC" w:rsidRPr="00C05B36">
              <w:rPr>
                <w:sz w:val="22"/>
                <w:szCs w:val="22"/>
              </w:rPr>
              <w:t xml:space="preserve"> № 1</w:t>
            </w:r>
            <w:r w:rsidR="00C05B36">
              <w:rPr>
                <w:sz w:val="22"/>
                <w:szCs w:val="22"/>
              </w:rPr>
              <w:t>4</w:t>
            </w:r>
            <w:r w:rsidRPr="00C05B36">
              <w:rPr>
                <w:sz w:val="22"/>
                <w:szCs w:val="22"/>
              </w:rPr>
              <w:t>.</w:t>
            </w:r>
          </w:p>
        </w:tc>
      </w:tr>
      <w:tr w:rsidR="007203E5" w:rsidRPr="00103A49" w:rsidTr="00E24A35">
        <w:trPr>
          <w:trHeight w:val="2264"/>
        </w:trPr>
        <w:tc>
          <w:tcPr>
            <w:tcW w:w="1980" w:type="dxa"/>
            <w:gridSpan w:val="2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C05B36" w:rsidRPr="00103A49" w:rsidRDefault="00C05B36" w:rsidP="00C05B36">
            <w:pPr>
              <w:ind w:firstLine="313"/>
              <w:jc w:val="both"/>
              <w:rPr>
                <w:rFonts w:eastAsia="Calibri"/>
              </w:rPr>
            </w:pPr>
            <w:r w:rsidRPr="00C05B36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C05B36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C05B36">
              <w:rPr>
                <w:rFonts w:eastAsia="Calibri"/>
                <w:sz w:val="22"/>
                <w:szCs w:val="22"/>
              </w:rPr>
              <w:t>.</w:t>
            </w:r>
          </w:p>
          <w:p w:rsidR="000201EA" w:rsidRPr="00103A49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C05B36" w:rsidP="00C05B36">
            <w:pPr>
              <w:ind w:firstLine="315"/>
              <w:jc w:val="both"/>
              <w:rPr>
                <w:rFonts w:eastAsia="Calibri"/>
              </w:rPr>
            </w:pPr>
            <w:r w:rsidRPr="00C05B36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Зелёнополянского сельсовета Троицкого района Алтайского края от 01.03.2021 № 5 утвержден реестр мест (площадок) накопления твердых коммунальных отходов в </w:t>
            </w:r>
            <w:proofErr w:type="spellStart"/>
            <w:r w:rsidRPr="00C05B36">
              <w:rPr>
                <w:color w:val="000000"/>
                <w:sz w:val="22"/>
                <w:szCs w:val="22"/>
                <w:lang w:bidi="ru-RU"/>
              </w:rPr>
              <w:t>Зелёнополянском</w:t>
            </w:r>
            <w:proofErr w:type="spellEnd"/>
            <w:r w:rsidRPr="00C05B36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9 площадок</w:t>
            </w:r>
            <w:r w:rsidRPr="00C05B36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7044A6" w:rsidRPr="00103A49" w:rsidTr="00E24A35">
        <w:trPr>
          <w:trHeight w:val="2264"/>
        </w:trPr>
        <w:tc>
          <w:tcPr>
            <w:tcW w:w="1980" w:type="dxa"/>
            <w:gridSpan w:val="2"/>
            <w:shd w:val="clear" w:color="auto" w:fill="auto"/>
          </w:tcPr>
          <w:p w:rsidR="007044A6" w:rsidRPr="007044A6" w:rsidRDefault="007044A6" w:rsidP="001143A4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7044A6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7044A6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7044A6" w:rsidRPr="007044A6" w:rsidRDefault="007044A6" w:rsidP="001143A4">
            <w:pPr>
              <w:ind w:firstLine="313"/>
              <w:jc w:val="both"/>
            </w:pPr>
            <w:r w:rsidRPr="007044A6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7044A6" w:rsidRPr="007044A6" w:rsidRDefault="007044A6" w:rsidP="001143A4">
            <w:pPr>
              <w:ind w:firstLine="313"/>
              <w:jc w:val="both"/>
              <w:rPr>
                <w:rFonts w:eastAsia="Calibri"/>
              </w:rPr>
            </w:pPr>
            <w:r w:rsidRPr="007044A6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7044A6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7044A6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5561E" w:rsidRDefault="00A5561E" w:rsidP="0097312F">
      <w:pPr>
        <w:ind w:firstLine="539"/>
        <w:jc w:val="both"/>
        <w:textAlignment w:val="baseline"/>
      </w:pPr>
    </w:p>
    <w:p w:rsidR="00AA4359" w:rsidRPr="00103A49" w:rsidRDefault="00B24AD5" w:rsidP="0097312F">
      <w:pPr>
        <w:ind w:firstLine="539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FE62D6">
        <w:t>МОЗС</w:t>
      </w:r>
      <w:r w:rsidR="00C05B36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C05B36">
        <w:t>1043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C05B36">
        <w:t>1176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C05B36">
        <w:t xml:space="preserve"> </w:t>
      </w:r>
      <w:r w:rsidR="009970EA" w:rsidRPr="00103A49">
        <w:t xml:space="preserve">на </w:t>
      </w:r>
      <w:r w:rsidR="00032F76">
        <w:t>11</w:t>
      </w:r>
      <w:r w:rsidR="009970EA" w:rsidRPr="00103A49">
        <w:t>%</w:t>
      </w:r>
      <w:r w:rsidRPr="00103A49">
        <w:t>.</w:t>
      </w:r>
      <w:r w:rsidR="00032F76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lastRenderedPageBreak/>
        <w:t>объектами местного значения сохранят актуальность на ближайшую и среднесрочную перспективу.</w:t>
      </w:r>
    </w:p>
    <w:p w:rsidR="0097312F" w:rsidRDefault="0097312F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5561E" w:rsidRDefault="00A5561E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97312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2D604F" w:rsidRPr="00103A49">
        <w:rPr>
          <w:b/>
        </w:rPr>
        <w:fldChar w:fldCharType="begin"/>
      </w:r>
      <w:r w:rsidR="002D604F" w:rsidRPr="00103A49">
        <w:rPr>
          <w:b/>
        </w:rPr>
        <w:fldChar w:fldCharType="end"/>
      </w:r>
    </w:p>
    <w:p w:rsidR="00653824" w:rsidRPr="00103A49" w:rsidRDefault="00653824" w:rsidP="009731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A5561E" w:rsidRPr="00103A49" w:rsidRDefault="00A5561E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97312F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FE62D6">
        <w:t>МОЗС</w:t>
      </w:r>
      <w:r w:rsidR="006F5E29">
        <w:t xml:space="preserve"> </w:t>
      </w:r>
      <w:r w:rsidR="00653824" w:rsidRPr="00103A49">
        <w:t xml:space="preserve">распространяется на всю территорию </w:t>
      </w:r>
      <w:r w:rsidR="00FE62D6">
        <w:t>МОЗС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97312F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FE62D6">
        <w:t>МОЗС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FE62D6">
        <w:t>МОЗС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FE62D6">
        <w:t>МОЗС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F5E29">
        <w:t xml:space="preserve"> </w:t>
      </w:r>
      <w:r w:rsidR="00FE62D6">
        <w:t>МОЗС</w:t>
      </w:r>
      <w:r w:rsidR="006F5E29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97312F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FE62D6">
        <w:t>МОЗС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97312F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97312F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FE62D6">
        <w:t>МОЗС</w:t>
      </w:r>
      <w:r w:rsidRPr="00103A49">
        <w:t>, изменений в правила землепользования и застройки;</w:t>
      </w:r>
    </w:p>
    <w:p w:rsidR="009F3A43" w:rsidRPr="00103A49" w:rsidRDefault="009F3A43" w:rsidP="0097312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97312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97312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FE62D6">
        <w:t>МОЗС</w:t>
      </w:r>
      <w:r w:rsidR="00A27C39" w:rsidRPr="00103A49">
        <w:rPr>
          <w:color w:val="010101"/>
        </w:rPr>
        <w:t>.</w:t>
      </w:r>
    </w:p>
    <w:p w:rsidR="00653824" w:rsidRPr="00103A49" w:rsidRDefault="00E84BEF" w:rsidP="0097312F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FE62D6">
        <w:t>МОЗС</w:t>
      </w:r>
      <w:r w:rsidR="00653824" w:rsidRPr="00103A49">
        <w:t xml:space="preserve"> являются обязательными для победителей </w:t>
      </w:r>
      <w:proofErr w:type="spellStart"/>
      <w:r w:rsidR="00653824" w:rsidRPr="00103A49">
        <w:t>аукционовна</w:t>
      </w:r>
      <w:proofErr w:type="spellEnd"/>
      <w:r w:rsidR="00653824" w:rsidRPr="00103A49">
        <w:t xml:space="preserve">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97312F">
      <w:pPr>
        <w:ind w:firstLine="540"/>
        <w:jc w:val="both"/>
        <w:textAlignment w:val="baseline"/>
      </w:pPr>
      <w:r w:rsidRPr="00103A49">
        <w:t xml:space="preserve">НГП </w:t>
      </w:r>
      <w:r w:rsidR="00FE62D6">
        <w:t>МОЗС</w:t>
      </w:r>
      <w:r w:rsidR="006F5E2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F5E29">
        <w:t xml:space="preserve"> </w:t>
      </w:r>
      <w:r w:rsidR="00FE62D6">
        <w:t>МОЗС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97312F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FE62D6">
        <w:t>МОЗС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FE62D6">
        <w:t>МОЗС</w:t>
      </w:r>
      <w:r w:rsidR="00653824" w:rsidRPr="00103A49">
        <w:t xml:space="preserve"> могут применяться: 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FE62D6">
        <w:t>МОЗС</w:t>
      </w:r>
      <w:r w:rsidR="00653824" w:rsidRPr="00103A49">
        <w:t xml:space="preserve">; 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FE62D6">
        <w:t>МОЗС</w:t>
      </w:r>
      <w:r w:rsidR="00653824" w:rsidRPr="00103A49">
        <w:t>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F5E2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97312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FE62D6">
        <w:t>МОЗС</w:t>
      </w:r>
      <w:r w:rsidR="006F5E2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97312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7B2838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A5561E" w:rsidRPr="00103A49" w:rsidRDefault="00A5561E" w:rsidP="0097312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97312F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proofErr w:type="gramStart"/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103A49">
        <w:t xml:space="preserve"> условий жизнедеятельности человека на территории в границах подготовки соответствующего проекта.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FE62D6">
        <w:t>МОЗС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FE62D6">
        <w:t>МОЗС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DF7A59" w:rsidRDefault="00DF7A59" w:rsidP="0097312F">
      <w:pPr>
        <w:ind w:firstLine="540"/>
        <w:jc w:val="both"/>
        <w:textAlignment w:val="baseline"/>
      </w:pPr>
      <w:r w:rsidRPr="00103A49">
        <w:lastRenderedPageBreak/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653824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5561E" w:rsidRPr="00103A49" w:rsidRDefault="00A5561E" w:rsidP="0097312F">
      <w:pPr>
        <w:ind w:firstLine="540"/>
        <w:jc w:val="both"/>
        <w:textAlignment w:val="baseline"/>
      </w:pPr>
    </w:p>
    <w:p w:rsidR="00A21D22" w:rsidRPr="00103A49" w:rsidRDefault="007B2838" w:rsidP="0097312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A5561E" w:rsidRDefault="00A5561E" w:rsidP="00EC060C">
      <w:pPr>
        <w:pStyle w:val="af4"/>
        <w:ind w:left="4820"/>
      </w:pPr>
      <w:bookmarkStart w:id="45" w:name="_Toc483388324"/>
      <w:bookmarkStart w:id="46" w:name="_Hlk75440049"/>
    </w:p>
    <w:p w:rsidR="00A5561E" w:rsidRDefault="00A5561E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032F76">
        <w:t xml:space="preserve">Зелёнополянский  </w:t>
      </w:r>
      <w:r w:rsidR="00735B63" w:rsidRPr="00176293">
        <w:t>сельсовет</w:t>
      </w:r>
      <w:r w:rsidR="00032F7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A5561E" w:rsidRDefault="00A5561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5561E" w:rsidRDefault="00A5561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032F76">
        <w:t xml:space="preserve">Зелёнополянский </w:t>
      </w:r>
      <w:r w:rsidR="00735B63" w:rsidRPr="00176293">
        <w:t>сельсовет</w:t>
      </w:r>
      <w:r w:rsidR="00032F7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9372B2">
      <w:pPr>
        <w:pStyle w:val="af4"/>
        <w:ind w:left="0"/>
      </w:pPr>
    </w:p>
    <w:p w:rsidR="004612D3" w:rsidRPr="00103A49" w:rsidRDefault="007B718B" w:rsidP="009372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9372B2">
      <w:pPr>
        <w:pStyle w:val="af4"/>
        <w:ind w:left="0"/>
      </w:pPr>
    </w:p>
    <w:p w:rsidR="00032F76" w:rsidRPr="005316E5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316E5">
        <w:rPr>
          <w:b/>
        </w:rPr>
        <w:t>Федеральные нормативные правовые акты</w:t>
      </w:r>
    </w:p>
    <w:p w:rsidR="00032F76" w:rsidRPr="005316E5" w:rsidRDefault="00032F76" w:rsidP="009372B2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16E5">
        <w:rPr>
          <w:rFonts w:ascii="Times New Roman" w:hAnsi="Times New Roman" w:cs="Times New Roman"/>
        </w:rPr>
        <w:t>1. Земельный кодекс Российской Федерации от 25.10.2001</w:t>
      </w:r>
      <w:r w:rsidR="005316E5" w:rsidRPr="005316E5">
        <w:rPr>
          <w:rFonts w:ascii="Times New Roman" w:hAnsi="Times New Roman" w:cs="Times New Roman"/>
        </w:rPr>
        <w:t xml:space="preserve"> </w:t>
      </w:r>
      <w:r w:rsidRPr="005316E5">
        <w:rPr>
          <w:rFonts w:ascii="Times New Roman" w:hAnsi="Times New Roman" w:cs="Times New Roman"/>
        </w:rPr>
        <w:t xml:space="preserve">№ 136-ФЗ. 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2. Градостроительный кодекс Российской Федерации от 29.12.2004</w:t>
      </w:r>
      <w:r w:rsidR="005316E5" w:rsidRPr="005316E5">
        <w:t xml:space="preserve"> </w:t>
      </w:r>
      <w:r w:rsidRPr="005316E5">
        <w:t>№ 190-ФЗ.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 xml:space="preserve">3. Федеральный закон от 21.12.1994 № </w:t>
      </w:r>
      <w:r w:rsidR="005316E5" w:rsidRPr="005316E5">
        <w:t xml:space="preserve"> </w:t>
      </w:r>
      <w:r w:rsidRPr="005316E5">
        <w:t>68-ФЗ «О защите населения и территорий от чрезвычайных ситуаций природного и техногенного характера».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4. Федеральный закон от 24.01.1995 № 181-ФЗ «О социальной защите инвалидов в Российской Федерации».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5. Федеральный закон от 12.02.1998 № 28-ФЗ «О гражданской обороне».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6. Федеральный закон от 24.06.1998</w:t>
      </w:r>
      <w:r w:rsidR="005316E5">
        <w:t xml:space="preserve"> </w:t>
      </w:r>
      <w:r w:rsidRPr="005316E5">
        <w:t>№ 89-ФЗ «Об отходах производства и потребления».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7. Федеральный закон от 06.10.2003</w:t>
      </w:r>
      <w:r w:rsidR="005316E5">
        <w:t xml:space="preserve"> </w:t>
      </w:r>
      <w:r w:rsidRPr="005316E5">
        <w:t>№ 131-ФЗ «Об общих принципах организации местного самоуправления в Российской Федерации».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32F76" w:rsidRPr="005316E5" w:rsidRDefault="00032F76" w:rsidP="009372B2">
      <w:r w:rsidRPr="005316E5">
        <w:t>9. Федеральный закон от 04.12.2007</w:t>
      </w:r>
      <w:r w:rsidR="005316E5">
        <w:t xml:space="preserve"> </w:t>
      </w:r>
      <w:r w:rsidRPr="005316E5">
        <w:t>№ 329 «О физической культуре и спорте».</w:t>
      </w:r>
    </w:p>
    <w:p w:rsidR="00032F76" w:rsidRPr="005316E5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10. Федеральный закон от 22.07.2008</w:t>
      </w:r>
      <w:r w:rsidR="005316E5">
        <w:t xml:space="preserve"> </w:t>
      </w:r>
      <w:r w:rsidRPr="005316E5">
        <w:t>№ 123-ФЗ «Технический регламент о требованиях пожарной безопасности».</w:t>
      </w:r>
    </w:p>
    <w:p w:rsidR="00032F76" w:rsidRPr="005316E5" w:rsidRDefault="00032F76" w:rsidP="009372B2">
      <w:r w:rsidRPr="005316E5">
        <w:t>11. Федеральный закон от 27.07.2010</w:t>
      </w:r>
      <w:r w:rsidR="005316E5">
        <w:t xml:space="preserve"> </w:t>
      </w:r>
      <w:r w:rsidRPr="005316E5">
        <w:t>№ 190-ФЗ «О теплоснабжении».</w:t>
      </w:r>
    </w:p>
    <w:p w:rsidR="00032F76" w:rsidRPr="005316E5" w:rsidRDefault="00032F76" w:rsidP="009372B2">
      <w:pPr>
        <w:jc w:val="both"/>
      </w:pPr>
      <w:r w:rsidRPr="005316E5">
        <w:t>12. Федеральный зак</w:t>
      </w:r>
      <w:r w:rsidRPr="005316E5">
        <w:rPr>
          <w:shd w:val="clear" w:color="auto" w:fill="FFFFFF"/>
        </w:rPr>
        <w:t>он 21.11.2011</w:t>
      </w:r>
      <w:r w:rsidR="005316E5">
        <w:rPr>
          <w:shd w:val="clear" w:color="auto" w:fill="FFFFFF"/>
        </w:rPr>
        <w:t xml:space="preserve"> </w:t>
      </w:r>
      <w:r w:rsidRPr="005316E5">
        <w:rPr>
          <w:shd w:val="clear" w:color="auto" w:fill="FFFFFF"/>
        </w:rPr>
        <w:t xml:space="preserve">№ 323-ФЗ «Об основах охраны здоровья граждан в </w:t>
      </w:r>
      <w:r w:rsidRPr="005316E5">
        <w:t>Российской Федерации</w:t>
      </w:r>
      <w:r w:rsidRPr="005316E5">
        <w:rPr>
          <w:shd w:val="clear" w:color="auto" w:fill="FFFFFF"/>
        </w:rPr>
        <w:t>».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5316E5">
        <w:t>13. Федеральный закон от 07.12.2011</w:t>
      </w:r>
      <w:r w:rsidR="005316E5">
        <w:t xml:space="preserve"> </w:t>
      </w:r>
      <w:r w:rsidRPr="008D2042">
        <w:t xml:space="preserve">№ 416-ФЗ «О водоснабжении и водоотведении». 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Pr="008D2042">
          <w:rPr>
            <w:color w:val="auto"/>
          </w:rPr>
          <w:t>Указ</w:t>
        </w:r>
      </w:hyperlink>
      <w:r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032F76" w:rsidRPr="00807B93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5316E5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7741D4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5316E5">
        <w:rPr>
          <w:rFonts w:eastAsiaTheme="minorHAnsi"/>
          <w:lang w:eastAsia="en-US"/>
        </w:rPr>
        <w:t xml:space="preserve">кой Федерации от 04.07.2020 г. № 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767FD6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767FD6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9D756C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9D756C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032F76" w:rsidRPr="008D2042" w:rsidRDefault="00032F76" w:rsidP="00937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767FD6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7741D4">
        <w:rPr>
          <w:rFonts w:ascii="Times New Roman" w:hAnsi="Times New Roman" w:cs="Times New Roman"/>
          <w:sz w:val="24"/>
          <w:szCs w:val="24"/>
        </w:rPr>
        <w:t> 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767FD6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032F76" w:rsidRPr="008D2042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767FD6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032F76" w:rsidRPr="008D2042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032F76" w:rsidRPr="00807B93" w:rsidRDefault="00032F76" w:rsidP="009372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32F76" w:rsidRPr="00807B93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9D756C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032F76" w:rsidRPr="00C170BD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032F76" w:rsidRPr="00807B93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032F76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B41C6F" w:rsidRPr="00032F76" w:rsidRDefault="00B41C6F" w:rsidP="009372B2">
      <w:pPr>
        <w:jc w:val="both"/>
      </w:pPr>
      <w:r w:rsidRPr="00032F76">
        <w:t>2. Решение Троицкого районного Совета  депутатов от 16.12.2016 года № 73 «Об утверждении Правил землепользования и застройки части территории муниципального образования Зелёнополянский  сельсовет Троицкого района Алтайского края» (ред. от 12.05.2022 № 29).</w:t>
      </w:r>
    </w:p>
    <w:p w:rsidR="00032F76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032F7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032F76" w:rsidRPr="00032F76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032F76" w:rsidRP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94 «Об утверждении Нормативов градостроительного проектирования муниципального образования Зелёнополянский сельсовет Троицкого района Алтайского края» (ред. 23.12.2020 №</w:t>
      </w:r>
      <w:r w:rsidR="0077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032F76" w:rsidRP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83).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</w:t>
      </w:r>
      <w:r w:rsidR="0077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77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032F76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767FD6">
        <w:rPr>
          <w:rFonts w:ascii="Times New Roman" w:hAnsi="Times New Roman" w:cs="Times New Roman"/>
          <w:sz w:val="24"/>
          <w:szCs w:val="24"/>
        </w:rPr>
        <w:t xml:space="preserve"> </w:t>
      </w:r>
      <w:r w:rsidR="00032F76" w:rsidRPr="00103A49">
        <w:rPr>
          <w:rFonts w:ascii="Times New Roman" w:hAnsi="Times New Roman" w:cs="Times New Roman"/>
          <w:sz w:val="24"/>
          <w:szCs w:val="24"/>
        </w:rPr>
        <w:t>82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032F76" w:rsidRPr="00103A49" w:rsidRDefault="00B41C6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0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032F7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032F76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767F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032F76" w:rsidRPr="00103A49" w:rsidRDefault="00032F76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41C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9372B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032F76">
        <w:rPr>
          <w:b/>
        </w:rPr>
        <w:t xml:space="preserve">Зелёнополянский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032F76" w:rsidP="009372B2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>
        <w:t xml:space="preserve">Зелёнополянский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9D756C">
        <w:t>Зелёнополянского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B41C6F" w:rsidP="009372B2">
      <w:pPr>
        <w:jc w:val="both"/>
      </w:pPr>
      <w:r>
        <w:t>2</w:t>
      </w:r>
      <w:r w:rsidR="00032F76">
        <w:t xml:space="preserve">. </w:t>
      </w:r>
      <w:r w:rsidR="00A85CFB" w:rsidRPr="00032F76">
        <w:t xml:space="preserve">Решение </w:t>
      </w:r>
      <w:r w:rsidR="00032F76" w:rsidRPr="00032F76">
        <w:t>Зелёнополянского</w:t>
      </w:r>
      <w:r w:rsidR="00A85CFB" w:rsidRPr="00032F76">
        <w:t xml:space="preserve"> </w:t>
      </w:r>
      <w:r w:rsidR="00FF7C4E" w:rsidRPr="00032F76">
        <w:t>сель</w:t>
      </w:r>
      <w:r w:rsidR="00032F76" w:rsidRPr="00032F76">
        <w:t>с</w:t>
      </w:r>
      <w:r w:rsidR="00FF7C4E" w:rsidRPr="00032F76">
        <w:t>кого</w:t>
      </w:r>
      <w:r w:rsidR="00A85CFB" w:rsidRPr="00032F76">
        <w:t xml:space="preserve"> Совета депутатов Троицкого района Алтайского края от </w:t>
      </w:r>
      <w:r w:rsidR="00032F76" w:rsidRPr="00032F76">
        <w:t>28</w:t>
      </w:r>
      <w:r w:rsidR="00A85CFB" w:rsidRPr="00032F76">
        <w:t>.06.201</w:t>
      </w:r>
      <w:r w:rsidR="00176293" w:rsidRPr="00032F76">
        <w:t>9</w:t>
      </w:r>
      <w:r w:rsidR="00A85CFB" w:rsidRPr="00032F76">
        <w:t xml:space="preserve"> №</w:t>
      </w:r>
      <w:r w:rsidR="007741D4">
        <w:t> </w:t>
      </w:r>
      <w:r w:rsidR="00032F76" w:rsidRPr="00032F76">
        <w:t xml:space="preserve">14 </w:t>
      </w:r>
      <w:r w:rsidR="00BD7B86" w:rsidRPr="00032F76">
        <w:t xml:space="preserve">«Об утверждении Правил благоустройства территории муниципального образования </w:t>
      </w:r>
      <w:r w:rsidR="00032F76" w:rsidRPr="00032F76">
        <w:t xml:space="preserve">Зелёнополянский </w:t>
      </w:r>
      <w:r w:rsidR="00D7457E" w:rsidRPr="00032F76">
        <w:t xml:space="preserve"> сельсовет Троицкого района </w:t>
      </w:r>
      <w:r w:rsidR="00BD7B86" w:rsidRPr="00032F76">
        <w:t>Алтайского края».</w:t>
      </w:r>
    </w:p>
    <w:p w:rsidR="00032F76" w:rsidRPr="00032F76" w:rsidRDefault="00B41C6F" w:rsidP="009372B2">
      <w:pPr>
        <w:jc w:val="both"/>
      </w:pPr>
      <w:r>
        <w:t>3</w:t>
      </w:r>
      <w:r w:rsidR="00032F76" w:rsidRPr="00032F76">
        <w:t>. Постановление Администрации Зелёнополянского сельсовета Троицкого района Алтайского края от 01.03.2021 № 5 «Об утверждении реестра мест (площадок) накопления твердых коммунальных отходов на территории Зелёнополянского  сельсовета».</w:t>
      </w:r>
    </w:p>
    <w:p w:rsidR="00032F76" w:rsidRPr="00032F76" w:rsidRDefault="00032F76" w:rsidP="009372B2">
      <w:pPr>
        <w:jc w:val="both"/>
      </w:pPr>
    </w:p>
    <w:p w:rsidR="00032F76" w:rsidRPr="00176293" w:rsidRDefault="00032F76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7. </w:t>
      </w:r>
      <w:r w:rsidRPr="00103A49">
        <w:t>СП 31.13330.2012 «Водоснабжение. Наружные сети и сооружения».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032F76" w:rsidRPr="00103A49" w:rsidRDefault="00032F76" w:rsidP="009372B2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032F76" w:rsidRPr="00103A49" w:rsidRDefault="00032F76" w:rsidP="009372B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032F76" w:rsidRPr="00103A49" w:rsidRDefault="00032F76" w:rsidP="009372B2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9372B2">
      <w:pPr>
        <w:ind w:hanging="357"/>
        <w:jc w:val="both"/>
      </w:pPr>
    </w:p>
    <w:p w:rsidR="0015062D" w:rsidRPr="00176293" w:rsidRDefault="0015062D" w:rsidP="009372B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032F76" w:rsidP="009372B2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2D604F">
        <w:fldChar w:fldCharType="begin"/>
      </w:r>
      <w:r w:rsidR="000B3196">
        <w:instrText>HYPERLINK "http://fgis.economy.gov.ru"</w:instrText>
      </w:r>
      <w:r w:rsidR="002D604F">
        <w:fldChar w:fldCharType="separate"/>
      </w:r>
      <w:r w:rsidR="0015062D" w:rsidRPr="00032F76">
        <w:rPr>
          <w:rStyle w:val="ab"/>
          <w:color w:val="auto"/>
          <w:u w:val="none"/>
        </w:rPr>
        <w:t>http://fgis.economy.gov.ru</w:t>
      </w:r>
      <w:r w:rsidR="002D604F">
        <w:fldChar w:fldCharType="end"/>
      </w:r>
      <w:r w:rsidR="0015062D" w:rsidRPr="00176293">
        <w:t>.</w:t>
      </w:r>
    </w:p>
    <w:p w:rsidR="0015062D" w:rsidRPr="00176293" w:rsidRDefault="00032F76" w:rsidP="009372B2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032F76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032F76" w:rsidP="009372B2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032F76" w:rsidP="009372B2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032F76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032F76" w:rsidP="009372B2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032F76" w:rsidRDefault="00032F76" w:rsidP="009372B2">
      <w:pPr>
        <w:jc w:val="both"/>
      </w:pPr>
      <w:r w:rsidRPr="00032F76">
        <w:t xml:space="preserve">6. </w:t>
      </w:r>
      <w:hyperlink r:id="rId42" w:history="1">
        <w:r w:rsidR="00F8196F" w:rsidRPr="00032F76">
          <w:t>Администрация Троицкого района Алтайского края</w:t>
        </w:r>
      </w:hyperlink>
      <w:r w:rsidR="00F8196F" w:rsidRPr="00032F76">
        <w:t xml:space="preserve"> – </w:t>
      </w:r>
      <w:hyperlink r:id="rId43" w:history="1">
        <w:r w:rsidR="00F8196F" w:rsidRPr="00032F76">
          <w:rPr>
            <w:rStyle w:val="ab"/>
            <w:color w:val="auto"/>
            <w:u w:val="none"/>
          </w:rPr>
          <w:t>Новости (troalt.ru)</w:t>
        </w:r>
      </w:hyperlink>
      <w:r w:rsidR="00F8196F" w:rsidRPr="00032F76">
        <w:t>.</w:t>
      </w:r>
    </w:p>
    <w:p w:rsidR="00711A5D" w:rsidRPr="00032F76" w:rsidRDefault="00032F76" w:rsidP="009372B2">
      <w:pPr>
        <w:jc w:val="both"/>
      </w:pPr>
      <w:r w:rsidRPr="00032F76">
        <w:t xml:space="preserve">7. </w:t>
      </w:r>
      <w:r w:rsidR="00484BEE" w:rsidRPr="00032F76">
        <w:t xml:space="preserve">Официальный сайт администрации </w:t>
      </w:r>
      <w:r w:rsidRPr="00032F76">
        <w:t xml:space="preserve">Зелёнополянский </w:t>
      </w:r>
      <w:r w:rsidR="00735B63" w:rsidRPr="00032F76">
        <w:t>сельсовет</w:t>
      </w:r>
      <w:r w:rsidR="00F8196F" w:rsidRPr="00032F76">
        <w:t xml:space="preserve"> Троицкого района Алтайского края</w:t>
      </w:r>
      <w:r w:rsidRPr="00032F76">
        <w:t xml:space="preserve"> - https://zelpol.ru/</w:t>
      </w:r>
      <w:r w:rsidR="004F4972"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492984">
      <w:footerReference w:type="default" r:id="rId44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1E" w:rsidRDefault="0058111E" w:rsidP="004454F1">
      <w:r>
        <w:separator/>
      </w:r>
    </w:p>
  </w:endnote>
  <w:endnote w:type="continuationSeparator" w:id="0">
    <w:p w:rsidR="0058111E" w:rsidRDefault="0058111E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1143A4" w:rsidRDefault="001143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3A4" w:rsidRDefault="00114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1E" w:rsidRDefault="0058111E" w:rsidP="004454F1">
      <w:r>
        <w:separator/>
      </w:r>
    </w:p>
  </w:footnote>
  <w:footnote w:type="continuationSeparator" w:id="0">
    <w:p w:rsidR="0058111E" w:rsidRDefault="0058111E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2F76"/>
    <w:rsid w:val="0003404A"/>
    <w:rsid w:val="000346A4"/>
    <w:rsid w:val="00034EAD"/>
    <w:rsid w:val="00037481"/>
    <w:rsid w:val="00040E7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96B67"/>
    <w:rsid w:val="000A497F"/>
    <w:rsid w:val="000A5DF8"/>
    <w:rsid w:val="000A6292"/>
    <w:rsid w:val="000A6E48"/>
    <w:rsid w:val="000B24EC"/>
    <w:rsid w:val="000B3196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43A4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0644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1F85"/>
    <w:rsid w:val="001E20D1"/>
    <w:rsid w:val="001E6D29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28F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21C1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5856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D604F"/>
    <w:rsid w:val="002E5CAF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0ED0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67809"/>
    <w:rsid w:val="003701A1"/>
    <w:rsid w:val="003730EC"/>
    <w:rsid w:val="00374A4B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A7ED7"/>
    <w:rsid w:val="003B376A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59F1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C0F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55C8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2984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2EB1"/>
    <w:rsid w:val="004E338E"/>
    <w:rsid w:val="004E4EF4"/>
    <w:rsid w:val="004E64C6"/>
    <w:rsid w:val="004E78DF"/>
    <w:rsid w:val="004F02F7"/>
    <w:rsid w:val="004F0F44"/>
    <w:rsid w:val="004F285D"/>
    <w:rsid w:val="004F4972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5F4D"/>
    <w:rsid w:val="00526E60"/>
    <w:rsid w:val="00527338"/>
    <w:rsid w:val="00527406"/>
    <w:rsid w:val="0053041A"/>
    <w:rsid w:val="00530CBF"/>
    <w:rsid w:val="005316E5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8111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B75D7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28E3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5A7B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6F5E29"/>
    <w:rsid w:val="0070085B"/>
    <w:rsid w:val="007031E5"/>
    <w:rsid w:val="007044A6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67FD6"/>
    <w:rsid w:val="00770B8C"/>
    <w:rsid w:val="00773DAF"/>
    <w:rsid w:val="007741D4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445FC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3945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1AA"/>
    <w:rsid w:val="008A7B0A"/>
    <w:rsid w:val="008B3A2D"/>
    <w:rsid w:val="008B406C"/>
    <w:rsid w:val="008B517F"/>
    <w:rsid w:val="008C1E1B"/>
    <w:rsid w:val="008C7005"/>
    <w:rsid w:val="008C7166"/>
    <w:rsid w:val="008D0564"/>
    <w:rsid w:val="008D1AF8"/>
    <w:rsid w:val="008D1DB5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676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372B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0AB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312F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56C"/>
    <w:rsid w:val="009D799C"/>
    <w:rsid w:val="009E0215"/>
    <w:rsid w:val="009E0FFD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561E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3D79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D7417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04B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1C6F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56E1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1516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5B36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26DEC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76F6C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4B5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9AC"/>
    <w:rsid w:val="00D36D4A"/>
    <w:rsid w:val="00D37E79"/>
    <w:rsid w:val="00D4378A"/>
    <w:rsid w:val="00D45085"/>
    <w:rsid w:val="00D4569A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3A38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B694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4A35"/>
    <w:rsid w:val="00E2561C"/>
    <w:rsid w:val="00E26B00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2E3D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0CE0"/>
    <w:rsid w:val="00E65ED2"/>
    <w:rsid w:val="00E66208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82C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2CAD"/>
    <w:rsid w:val="00EF3164"/>
    <w:rsid w:val="00EF340C"/>
    <w:rsid w:val="00F014E2"/>
    <w:rsid w:val="00F05C63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3EC7"/>
    <w:rsid w:val="00F4562B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0B24"/>
    <w:rsid w:val="00FC11F2"/>
    <w:rsid w:val="00FC4C82"/>
    <w:rsid w:val="00FC68A4"/>
    <w:rsid w:val="00FD0C37"/>
    <w:rsid w:val="00FD15A8"/>
    <w:rsid w:val="00FD24DE"/>
    <w:rsid w:val="00FD2EDA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2D6"/>
    <w:rsid w:val="00FE6494"/>
    <w:rsid w:val="00FE6DDC"/>
    <w:rsid w:val="00FF1047"/>
    <w:rsid w:val="00FF1D1E"/>
    <w:rsid w:val="00FF4CB2"/>
    <w:rsid w:val="00FF6508"/>
    <w:rsid w:val="00FF6A18"/>
    <w:rsid w:val="00FF6AE1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7044A6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7044A6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BFBFBF"/>
                    <w:right w:val="none" w:sz="0" w:space="0" w:color="auto"/>
                  </w:divBdr>
                </w:div>
                <w:div w:id="13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55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1149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74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5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04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4236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36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8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48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2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0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663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99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7917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5900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0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2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35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4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7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7382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14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1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24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097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7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058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07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2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364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2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9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6003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5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10921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  <w:div w:id="21273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FBFB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B920-AB02-48AC-97ED-EA083558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38</Pages>
  <Words>15947</Words>
  <Characters>90902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45</cp:revision>
  <cp:lastPrinted>2016-07-29T12:41:00Z</cp:lastPrinted>
  <dcterms:created xsi:type="dcterms:W3CDTF">2022-06-19T04:42:00Z</dcterms:created>
  <dcterms:modified xsi:type="dcterms:W3CDTF">2022-08-19T01:27:00Z</dcterms:modified>
</cp:coreProperties>
</file>